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CEB8" w14:textId="4B3738C9" w:rsidR="002C588E" w:rsidRDefault="002C588E" w:rsidP="002C588E">
      <w:pPr>
        <w:spacing w:line="240" w:lineRule="auto"/>
        <w:ind w:left="540" w:firstLine="425"/>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Київ</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5B7C22">
        <w:rPr>
          <w:rFonts w:ascii="Times New Roman" w:eastAsia="Times New Roman" w:hAnsi="Times New Roman" w:cs="Times New Roman"/>
          <w:b/>
          <w:sz w:val="24"/>
          <w:szCs w:val="24"/>
          <w:highlight w:val="yellow"/>
        </w:rPr>
        <w:t>«06» лютого 2023 р.</w:t>
      </w:r>
    </w:p>
    <w:p w14:paraId="34A29093" w14:textId="440A6865" w:rsidR="002C588E" w:rsidRPr="002C588E" w:rsidRDefault="002C588E" w:rsidP="002C588E">
      <w:pPr>
        <w:spacing w:line="240" w:lineRule="auto"/>
        <w:ind w:left="6655" w:firstLine="425"/>
        <w:rPr>
          <w:rFonts w:ascii="Times New Roman" w:eastAsia="Times New Roman" w:hAnsi="Times New Roman" w:cs="Times New Roman"/>
          <w:strike/>
          <w:color w:val="FF0000"/>
          <w:sz w:val="24"/>
          <w:szCs w:val="24"/>
        </w:rPr>
      </w:pPr>
      <w:r w:rsidRPr="002C588E">
        <w:rPr>
          <w:rFonts w:ascii="Times New Roman" w:eastAsia="Times New Roman" w:hAnsi="Times New Roman" w:cs="Times New Roman"/>
          <w:b/>
          <w:strike/>
          <w:color w:val="FF0000"/>
          <w:sz w:val="24"/>
          <w:szCs w:val="24"/>
        </w:rPr>
        <w:t>«20» січня 2023 р.</w:t>
      </w:r>
    </w:p>
    <w:p w14:paraId="5B911B49" w14:textId="77777777" w:rsidR="002C588E" w:rsidRDefault="002C588E" w:rsidP="002C588E">
      <w:pPr>
        <w:spacing w:line="240" w:lineRule="auto"/>
        <w:ind w:left="540" w:firstLine="425"/>
        <w:jc w:val="center"/>
        <w:rPr>
          <w:rFonts w:ascii="Times New Roman" w:eastAsia="Times New Roman" w:hAnsi="Times New Roman" w:cs="Times New Roman"/>
          <w:sz w:val="24"/>
          <w:szCs w:val="24"/>
        </w:rPr>
      </w:pPr>
    </w:p>
    <w:p w14:paraId="68D0AF16" w14:textId="77777777" w:rsidR="002C588E" w:rsidRDefault="002C588E" w:rsidP="002C588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ЗАПИТ ЦІНОВИХ ПРОПОЗИЦІЙ</w:t>
      </w:r>
    </w:p>
    <w:p w14:paraId="28D9CA97" w14:textId="77777777" w:rsidR="002C588E" w:rsidRDefault="002C588E" w:rsidP="002C588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(далі – „</w:t>
      </w:r>
      <w:r>
        <w:rPr>
          <w:rFonts w:ascii="Times New Roman" w:eastAsia="Times New Roman" w:hAnsi="Times New Roman" w:cs="Times New Roman"/>
          <w:b/>
          <w:sz w:val="24"/>
          <w:szCs w:val="24"/>
        </w:rPr>
        <w:t>Запит</w:t>
      </w:r>
      <w:r>
        <w:rPr>
          <w:rFonts w:ascii="Times New Roman" w:eastAsia="Times New Roman" w:hAnsi="Times New Roman" w:cs="Times New Roman"/>
          <w:sz w:val="24"/>
          <w:szCs w:val="24"/>
        </w:rPr>
        <w:t>”)</w:t>
      </w:r>
    </w:p>
    <w:p w14:paraId="463DD667" w14:textId="77777777" w:rsidR="002C588E" w:rsidRDefault="002C588E" w:rsidP="002C588E">
      <w:pPr>
        <w:spacing w:line="240" w:lineRule="auto"/>
        <w:ind w:firstLine="426"/>
        <w:rPr>
          <w:rFonts w:ascii="Times New Roman" w:eastAsia="Times New Roman" w:hAnsi="Times New Roman" w:cs="Times New Roman"/>
          <w:sz w:val="24"/>
          <w:szCs w:val="24"/>
        </w:rPr>
      </w:pPr>
    </w:p>
    <w:p w14:paraId="4D56F533" w14:textId="77777777" w:rsidR="002C588E" w:rsidRDefault="002C588E" w:rsidP="002C588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Київська обласна організація Товариства Червоного Хреста України оголошує </w:t>
      </w:r>
      <w:r w:rsidRPr="000535BD">
        <w:rPr>
          <w:rFonts w:ascii="Times New Roman" w:eastAsia="Times New Roman" w:hAnsi="Times New Roman" w:cs="Times New Roman"/>
          <w:strike/>
          <w:color w:val="FF0000"/>
          <w:sz w:val="24"/>
          <w:szCs w:val="24"/>
        </w:rPr>
        <w:t>конкурс на</w:t>
      </w:r>
      <w:r w:rsidRPr="000535BD">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місцеву закупівлю велосипедів.</w:t>
      </w:r>
    </w:p>
    <w:p w14:paraId="1C097FD2" w14:textId="77777777" w:rsidR="002C588E" w:rsidRDefault="002C588E" w:rsidP="002C588E">
      <w:pPr>
        <w:spacing w:line="240" w:lineRule="auto"/>
        <w:ind w:firstLine="567"/>
        <w:jc w:val="both"/>
        <w:rPr>
          <w:rFonts w:ascii="Times New Roman" w:eastAsia="Times New Roman" w:hAnsi="Times New Roman" w:cs="Times New Roman"/>
          <w:sz w:val="24"/>
          <w:szCs w:val="24"/>
        </w:rPr>
      </w:pPr>
    </w:p>
    <w:p w14:paraId="33794A0C" w14:textId="77777777" w:rsidR="002C588E" w:rsidRDefault="002C588E" w:rsidP="002C588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 позиції до закупівлі</w:t>
      </w:r>
    </w:p>
    <w:p w14:paraId="4F1A6F06" w14:textId="77777777" w:rsidR="002C588E" w:rsidRDefault="002C588E" w:rsidP="002C588E">
      <w:pPr>
        <w:spacing w:line="240" w:lineRule="auto"/>
        <w:ind w:left="567" w:firstLine="426"/>
        <w:jc w:val="center"/>
        <w:rPr>
          <w:rFonts w:ascii="Times New Roman" w:eastAsia="Times New Roman" w:hAnsi="Times New Roman" w:cs="Times New Roman"/>
          <w:sz w:val="24"/>
          <w:szCs w:val="24"/>
        </w:rPr>
      </w:pPr>
    </w:p>
    <w:tbl>
      <w:tblPr>
        <w:tblW w:w="987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5712"/>
        <w:gridCol w:w="1634"/>
        <w:gridCol w:w="1951"/>
      </w:tblGrid>
      <w:tr w:rsidR="002C588E" w14:paraId="1463AFBC" w14:textId="77777777" w:rsidTr="002C588E">
        <w:trPr>
          <w:trHeight w:val="657"/>
        </w:trPr>
        <w:tc>
          <w:tcPr>
            <w:tcW w:w="57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42209A7"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w:t>
            </w:r>
          </w:p>
        </w:tc>
        <w:tc>
          <w:tcPr>
            <w:tcW w:w="571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8D928A7" w14:textId="77777777" w:rsidR="002C588E" w:rsidRDefault="002C588E">
            <w:pPr>
              <w:spacing w:line="240" w:lineRule="auto"/>
              <w:ind w:firstLine="211"/>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Назва</w:t>
            </w:r>
          </w:p>
        </w:tc>
        <w:tc>
          <w:tcPr>
            <w:tcW w:w="163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DF97877"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Кількість (шт.)</w:t>
            </w:r>
          </w:p>
        </w:tc>
        <w:tc>
          <w:tcPr>
            <w:tcW w:w="1951" w:type="dxa"/>
            <w:tcBorders>
              <w:top w:val="single" w:sz="4" w:space="0" w:color="000000"/>
              <w:left w:val="single" w:sz="4" w:space="0" w:color="000000"/>
              <w:bottom w:val="single" w:sz="4" w:space="0" w:color="000000"/>
              <w:right w:val="single" w:sz="4" w:space="0" w:color="000000"/>
            </w:tcBorders>
            <w:shd w:val="clear" w:color="auto" w:fill="E7E6E6"/>
            <w:hideMark/>
          </w:tcPr>
          <w:p w14:paraId="168F595B"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Додаткова інформація</w:t>
            </w:r>
          </w:p>
        </w:tc>
      </w:tr>
      <w:tr w:rsidR="002C588E" w14:paraId="26170199" w14:textId="77777777" w:rsidTr="002C588E">
        <w:trPr>
          <w:cantSplit/>
          <w:trHeight w:val="231"/>
        </w:trPr>
        <w:tc>
          <w:tcPr>
            <w:tcW w:w="573" w:type="dxa"/>
            <w:tcBorders>
              <w:top w:val="single" w:sz="4" w:space="0" w:color="000000"/>
              <w:left w:val="single" w:sz="4" w:space="0" w:color="000000"/>
              <w:bottom w:val="single" w:sz="4" w:space="0" w:color="000000"/>
              <w:right w:val="single" w:sz="4" w:space="0" w:color="000000"/>
            </w:tcBorders>
            <w:hideMark/>
          </w:tcPr>
          <w:p w14:paraId="4F597133" w14:textId="77777777" w:rsidR="002C588E" w:rsidRDefault="002C588E">
            <w:pPr>
              <w:tabs>
                <w:tab w:val="left" w:pos="426"/>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711" w:type="dxa"/>
            <w:tcBorders>
              <w:top w:val="single" w:sz="4" w:space="0" w:color="000000"/>
              <w:left w:val="single" w:sz="4" w:space="0" w:color="000000"/>
              <w:bottom w:val="single" w:sz="4" w:space="0" w:color="000000"/>
              <w:right w:val="single" w:sz="4" w:space="0" w:color="000000"/>
            </w:tcBorders>
            <w:hideMark/>
          </w:tcPr>
          <w:p w14:paraId="35588A51"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Велосипед</w:t>
            </w:r>
          </w:p>
        </w:tc>
        <w:tc>
          <w:tcPr>
            <w:tcW w:w="1634" w:type="dxa"/>
            <w:tcBorders>
              <w:top w:val="single" w:sz="4" w:space="0" w:color="000000"/>
              <w:left w:val="single" w:sz="4" w:space="0" w:color="000000"/>
              <w:bottom w:val="single" w:sz="4" w:space="0" w:color="000000"/>
              <w:right w:val="single" w:sz="4" w:space="0" w:color="000000"/>
            </w:tcBorders>
            <w:hideMark/>
          </w:tcPr>
          <w:p w14:paraId="20BF28A2"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951" w:type="dxa"/>
            <w:tcBorders>
              <w:top w:val="single" w:sz="4" w:space="0" w:color="000000"/>
              <w:left w:val="single" w:sz="4" w:space="0" w:color="000000"/>
              <w:bottom w:val="single" w:sz="4" w:space="0" w:color="000000"/>
              <w:right w:val="single" w:sz="4" w:space="0" w:color="000000"/>
            </w:tcBorders>
            <w:hideMark/>
          </w:tcPr>
          <w:p w14:paraId="60869535"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Додаток №1, Додаток №2 до Запиту</w:t>
            </w:r>
          </w:p>
        </w:tc>
      </w:tr>
    </w:tbl>
    <w:p w14:paraId="5BA52146" w14:textId="77777777" w:rsidR="002C588E" w:rsidRDefault="002C588E" w:rsidP="002C588E">
      <w:pPr>
        <w:spacing w:line="240"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Cs/>
          <w:i/>
          <w:iCs/>
          <w:sz w:val="24"/>
          <w:szCs w:val="24"/>
        </w:rPr>
        <w:t>Київська обласна організація Товариства Червоного Хреста України є громадською неприбутковою організацією і просить надати максимальні знижки на товари, вказані у Додатку 1 до Запиту.</w:t>
      </w:r>
    </w:p>
    <w:p w14:paraId="68FA5A56" w14:textId="77777777" w:rsidR="002C588E" w:rsidRDefault="002C588E" w:rsidP="002C588E">
      <w:pPr>
        <w:spacing w:line="240" w:lineRule="auto"/>
        <w:ind w:left="567"/>
        <w:jc w:val="both"/>
        <w:rPr>
          <w:rFonts w:ascii="Times New Roman" w:eastAsia="Times New Roman" w:hAnsi="Times New Roman" w:cs="Times New Roman"/>
          <w:b/>
          <w:sz w:val="24"/>
          <w:szCs w:val="24"/>
        </w:rPr>
      </w:pPr>
    </w:p>
    <w:p w14:paraId="67688243" w14:textId="77777777" w:rsidR="002C588E" w:rsidRDefault="002C588E" w:rsidP="002C588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Місце поставки</w:t>
      </w:r>
      <w:r>
        <w:rPr>
          <w:rFonts w:ascii="Times New Roman" w:eastAsia="Times New Roman" w:hAnsi="Times New Roman" w:cs="Times New Roman"/>
          <w:sz w:val="24"/>
          <w:szCs w:val="24"/>
        </w:rPr>
        <w:t xml:space="preserve"> - доставка  товару здійснюється транспортом Постачальника та за його рахунок на адресу Замовника: м. Київ, вул. Кирилівська, 142.</w:t>
      </w:r>
    </w:p>
    <w:p w14:paraId="2F5A2932" w14:textId="77777777" w:rsidR="002C588E" w:rsidRDefault="002C588E" w:rsidP="002C588E">
      <w:pPr>
        <w:spacing w:line="240" w:lineRule="auto"/>
        <w:ind w:firstLine="567"/>
        <w:rPr>
          <w:rFonts w:ascii="Times New Roman" w:eastAsia="Times New Roman" w:hAnsi="Times New Roman" w:cs="Times New Roman"/>
          <w:b/>
          <w:sz w:val="24"/>
          <w:szCs w:val="24"/>
        </w:rPr>
      </w:pPr>
    </w:p>
    <w:p w14:paraId="30EB2960" w14:textId="77777777" w:rsidR="002C588E" w:rsidRDefault="002C588E" w:rsidP="002C588E">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Термін постачання: </w:t>
      </w:r>
      <w:r>
        <w:rPr>
          <w:rFonts w:ascii="Times New Roman" w:eastAsia="Times New Roman" w:hAnsi="Times New Roman" w:cs="Times New Roman"/>
          <w:sz w:val="24"/>
          <w:szCs w:val="24"/>
        </w:rPr>
        <w:t>5-10 календарних днів з дня отримання 50% передплати.</w:t>
      </w:r>
    </w:p>
    <w:p w14:paraId="489F02EB" w14:textId="77777777" w:rsidR="002C588E" w:rsidRDefault="002C588E" w:rsidP="002C588E">
      <w:pPr>
        <w:spacing w:line="240" w:lineRule="auto"/>
        <w:ind w:firstLine="426"/>
        <w:rPr>
          <w:rFonts w:ascii="Times New Roman" w:eastAsia="Times New Roman" w:hAnsi="Times New Roman" w:cs="Times New Roman"/>
          <w:sz w:val="24"/>
          <w:szCs w:val="24"/>
        </w:rPr>
      </w:pPr>
    </w:p>
    <w:tbl>
      <w:tblPr>
        <w:tblW w:w="9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6526"/>
      </w:tblGrid>
      <w:tr w:rsidR="002C588E" w14:paraId="25F018D7" w14:textId="77777777" w:rsidTr="002C588E">
        <w:tc>
          <w:tcPr>
            <w:tcW w:w="3402" w:type="dxa"/>
            <w:tcBorders>
              <w:top w:val="single" w:sz="4" w:space="0" w:color="000000"/>
              <w:left w:val="single" w:sz="4" w:space="0" w:color="000000"/>
              <w:bottom w:val="single" w:sz="4" w:space="0" w:color="000000"/>
              <w:right w:val="single" w:sz="4" w:space="0" w:color="000000"/>
            </w:tcBorders>
            <w:shd w:val="clear" w:color="auto" w:fill="CCCCCC"/>
            <w:hideMark/>
          </w:tcPr>
          <w:p w14:paraId="173FD04F" w14:textId="77777777" w:rsidR="002C588E" w:rsidRDefault="002C588E">
            <w:pPr>
              <w:spacing w:line="240" w:lineRule="auto"/>
              <w:ind w:firstLine="29"/>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Обов’язкові кваліфікаційні вимоги до Учасника</w:t>
            </w:r>
          </w:p>
        </w:tc>
        <w:tc>
          <w:tcPr>
            <w:tcW w:w="6521" w:type="dxa"/>
            <w:tcBorders>
              <w:top w:val="single" w:sz="4" w:space="0" w:color="000000"/>
              <w:left w:val="single" w:sz="4" w:space="0" w:color="000000"/>
              <w:bottom w:val="single" w:sz="4" w:space="0" w:color="000000"/>
              <w:right w:val="single" w:sz="4" w:space="0" w:color="000000"/>
            </w:tcBorders>
            <w:shd w:val="clear" w:color="auto" w:fill="CCCCCC"/>
            <w:hideMark/>
          </w:tcPr>
          <w:p w14:paraId="06271F80" w14:textId="77777777" w:rsidR="002C588E" w:rsidRDefault="002C588E">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Документи, які підтверджують відповідність кваліфікаційним вимогам</w:t>
            </w:r>
          </w:p>
        </w:tc>
      </w:tr>
      <w:tr w:rsidR="002C588E" w14:paraId="230B719C" w14:textId="77777777" w:rsidTr="002C588E">
        <w:tc>
          <w:tcPr>
            <w:tcW w:w="3402" w:type="dxa"/>
            <w:tcBorders>
              <w:top w:val="single" w:sz="4" w:space="0" w:color="000000"/>
              <w:left w:val="single" w:sz="4" w:space="0" w:color="000000"/>
              <w:bottom w:val="single" w:sz="4" w:space="0" w:color="000000"/>
              <w:right w:val="single" w:sz="4" w:space="0" w:color="000000"/>
            </w:tcBorders>
            <w:hideMark/>
          </w:tcPr>
          <w:p w14:paraId="06F5B172" w14:textId="77777777" w:rsidR="002C588E" w:rsidRDefault="002C588E">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Суб'єкт підприємницької діяльності за законодавством України (юридична або фізична особа).</w:t>
            </w:r>
          </w:p>
          <w:p w14:paraId="1AA524E1" w14:textId="77777777" w:rsidR="002C588E" w:rsidRDefault="002C588E">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Право на здійснення підприємницької діяльності згідно </w:t>
            </w:r>
            <w:proofErr w:type="spellStart"/>
            <w:r>
              <w:rPr>
                <w:rFonts w:ascii="Times New Roman" w:eastAsia="Times New Roman" w:hAnsi="Times New Roman" w:cs="Times New Roman"/>
                <w:sz w:val="24"/>
                <w:szCs w:val="24"/>
                <w:lang w:eastAsia="en-US"/>
              </w:rPr>
              <w:t>КВЕДам</w:t>
            </w:r>
            <w:proofErr w:type="spellEnd"/>
            <w:r>
              <w:rPr>
                <w:rFonts w:ascii="Times New Roman" w:eastAsia="Times New Roman" w:hAnsi="Times New Roman" w:cs="Times New Roman"/>
                <w:sz w:val="24"/>
                <w:szCs w:val="24"/>
                <w:lang w:eastAsia="en-US"/>
              </w:rPr>
              <w:t>.</w:t>
            </w:r>
          </w:p>
        </w:tc>
        <w:tc>
          <w:tcPr>
            <w:tcW w:w="6521" w:type="dxa"/>
            <w:tcBorders>
              <w:top w:val="single" w:sz="4" w:space="0" w:color="000000"/>
              <w:left w:val="single" w:sz="4" w:space="0" w:color="000000"/>
              <w:bottom w:val="single" w:sz="4" w:space="0" w:color="000000"/>
              <w:right w:val="single" w:sz="4" w:space="0" w:color="000000"/>
            </w:tcBorders>
            <w:hideMark/>
          </w:tcPr>
          <w:p w14:paraId="4C8483A2" w14:textId="77777777" w:rsidR="002C588E" w:rsidRDefault="002C588E" w:rsidP="003B6E24">
            <w:pPr>
              <w:numPr>
                <w:ilvl w:val="0"/>
                <w:numId w:val="1"/>
              </w:numPr>
              <w:tabs>
                <w:tab w:val="left" w:pos="184"/>
              </w:tabs>
              <w:spacing w:line="240" w:lineRule="auto"/>
              <w:ind w:firstLine="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Копія свідоцтва про державну реєстрацію (для зареєстрованих до 07.05.2011 року, якщо їм не було видано Виписку) або Виписка з Єдиного державного реєстру юридичних осіб та фізичних осіб-підприємців або Витяг з Єдиного державного реєстру юридичних осіб та фізичних осіб-підприємців, в якому зазначаються основні види діяльності</w:t>
            </w:r>
          </w:p>
          <w:p w14:paraId="12BACB06" w14:textId="77777777" w:rsidR="002C588E" w:rsidRDefault="002C588E" w:rsidP="003B6E24">
            <w:pPr>
              <w:numPr>
                <w:ilvl w:val="0"/>
                <w:numId w:val="1"/>
              </w:numPr>
              <w:tabs>
                <w:tab w:val="left" w:pos="184"/>
              </w:tabs>
              <w:spacing w:line="240" w:lineRule="auto"/>
              <w:ind w:firstLine="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Копія свідоцтва про реєстрацію платника податку на додану вартість або Витяг з реєстру платників єдиного податку (для зареєстрованих з 01.01.2014 року), або довідки з податкового органу про обрання системи оподаткування  </w:t>
            </w:r>
          </w:p>
        </w:tc>
      </w:tr>
      <w:tr w:rsidR="002C588E" w14:paraId="1F658A68" w14:textId="77777777" w:rsidTr="002C588E">
        <w:tc>
          <w:tcPr>
            <w:tcW w:w="3402" w:type="dxa"/>
            <w:tcBorders>
              <w:top w:val="single" w:sz="4" w:space="0" w:color="000000"/>
              <w:left w:val="single" w:sz="4" w:space="0" w:color="000000"/>
              <w:bottom w:val="single" w:sz="4" w:space="0" w:color="000000"/>
              <w:right w:val="single" w:sz="4" w:space="0" w:color="000000"/>
            </w:tcBorders>
            <w:hideMark/>
          </w:tcPr>
          <w:p w14:paraId="09122BA4" w14:textId="77777777" w:rsidR="002C588E" w:rsidRDefault="002C588E">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Безготівковий розрахунок</w:t>
            </w:r>
          </w:p>
        </w:tc>
        <w:tc>
          <w:tcPr>
            <w:tcW w:w="6521" w:type="dxa"/>
            <w:tcBorders>
              <w:top w:val="single" w:sz="4" w:space="0" w:color="000000"/>
              <w:left w:val="single" w:sz="4" w:space="0" w:color="000000"/>
              <w:bottom w:val="single" w:sz="4" w:space="0" w:color="000000"/>
              <w:right w:val="single" w:sz="4" w:space="0" w:color="000000"/>
            </w:tcBorders>
            <w:hideMark/>
          </w:tcPr>
          <w:p w14:paraId="1920EE60" w14:textId="77777777" w:rsidR="002C588E" w:rsidRDefault="002C588E">
            <w:pPr>
              <w:tabs>
                <w:tab w:val="left" w:pos="184"/>
              </w:tabs>
              <w:spacing w:line="240" w:lineRule="auto"/>
              <w:ind w:left="720" w:firstLine="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Цінова пропозиція з зазначенням банківських реквізитів постачальника, умов оплати та умов доставки</w:t>
            </w:r>
          </w:p>
        </w:tc>
      </w:tr>
      <w:tr w:rsidR="002C588E" w14:paraId="593D2416" w14:textId="77777777" w:rsidTr="002C588E">
        <w:tc>
          <w:tcPr>
            <w:tcW w:w="3402" w:type="dxa"/>
            <w:tcBorders>
              <w:top w:val="single" w:sz="4" w:space="0" w:color="000000"/>
              <w:left w:val="single" w:sz="4" w:space="0" w:color="000000"/>
              <w:bottom w:val="single" w:sz="4" w:space="0" w:color="000000"/>
              <w:right w:val="single" w:sz="4" w:space="0" w:color="000000"/>
            </w:tcBorders>
            <w:hideMark/>
          </w:tcPr>
          <w:p w14:paraId="157B6DBC" w14:textId="77777777" w:rsidR="002C588E" w:rsidRDefault="002C588E">
            <w:pPr>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Досвід роботи</w:t>
            </w:r>
          </w:p>
        </w:tc>
        <w:tc>
          <w:tcPr>
            <w:tcW w:w="6521" w:type="dxa"/>
            <w:tcBorders>
              <w:top w:val="single" w:sz="4" w:space="0" w:color="000000"/>
              <w:left w:val="single" w:sz="4" w:space="0" w:color="000000"/>
              <w:bottom w:val="single" w:sz="4" w:space="0" w:color="000000"/>
              <w:right w:val="single" w:sz="4" w:space="0" w:color="000000"/>
            </w:tcBorders>
            <w:hideMark/>
          </w:tcPr>
          <w:p w14:paraId="3B2D7062" w14:textId="77777777" w:rsidR="002C588E" w:rsidRDefault="002C588E">
            <w:pPr>
              <w:tabs>
                <w:tab w:val="left" w:pos="184"/>
              </w:tabs>
              <w:spacing w:line="240" w:lineRule="auto"/>
              <w:ind w:left="720" w:firstLine="4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Копії аналогічних договорів або рекомендованих листів з посиланням на суму угод</w:t>
            </w:r>
          </w:p>
        </w:tc>
      </w:tr>
    </w:tbl>
    <w:p w14:paraId="199E3A95" w14:textId="77777777" w:rsidR="002C588E" w:rsidRDefault="002C588E" w:rsidP="002C588E">
      <w:pPr>
        <w:spacing w:line="240" w:lineRule="auto"/>
        <w:ind w:firstLine="426"/>
        <w:jc w:val="center"/>
        <w:rPr>
          <w:rFonts w:ascii="Times New Roman" w:eastAsia="Times New Roman" w:hAnsi="Times New Roman" w:cs="Times New Roman"/>
          <w:sz w:val="24"/>
          <w:szCs w:val="24"/>
          <w:u w:val="single"/>
        </w:rPr>
      </w:pPr>
    </w:p>
    <w:p w14:paraId="663A30C1" w14:textId="77777777" w:rsidR="002C588E" w:rsidRDefault="002C588E" w:rsidP="002C588E">
      <w:pPr>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Інша інформація:</w:t>
      </w:r>
    </w:p>
    <w:p w14:paraId="616D5904" w14:textId="77777777" w:rsidR="002C588E" w:rsidRDefault="002C588E" w:rsidP="002C588E">
      <w:pPr>
        <w:spacing w:line="240" w:lineRule="auto"/>
        <w:jc w:val="center"/>
        <w:rPr>
          <w:rFonts w:ascii="Times New Roman" w:eastAsia="Times New Roman" w:hAnsi="Times New Roman" w:cs="Times New Roman"/>
          <w:sz w:val="24"/>
          <w:szCs w:val="24"/>
          <w:u w:val="single"/>
        </w:rPr>
      </w:pPr>
    </w:p>
    <w:p w14:paraId="3AFCE6CA" w14:textId="77777777" w:rsidR="002C588E" w:rsidRDefault="002C588E" w:rsidP="002C588E">
      <w:pPr>
        <w:numPr>
          <w:ilvl w:val="0"/>
          <w:numId w:val="2"/>
        </w:num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Валютою тендерної пропозиції є гривня. Розрахунки здійснюватимуться у національній валюті України на розрахунковий рахунок постачальника.</w:t>
      </w:r>
    </w:p>
    <w:p w14:paraId="132EA249" w14:textId="77777777" w:rsidR="002C588E" w:rsidRDefault="002C588E" w:rsidP="002C588E">
      <w:pPr>
        <w:numPr>
          <w:ilvl w:val="0"/>
          <w:numId w:val="2"/>
        </w:numPr>
        <w:spacing w:line="240" w:lineRule="auto"/>
        <w:ind w:firstLine="566"/>
        <w:jc w:val="both"/>
        <w:rPr>
          <w:sz w:val="24"/>
          <w:szCs w:val="24"/>
        </w:rPr>
      </w:pPr>
      <w:r>
        <w:rPr>
          <w:rFonts w:ascii="Times New Roman" w:eastAsia="Times New Roman" w:hAnsi="Times New Roman" w:cs="Times New Roman"/>
          <w:sz w:val="24"/>
          <w:szCs w:val="24"/>
        </w:rPr>
        <w:t xml:space="preserve">Оплата здійснюється за системою 50% передплати після </w:t>
      </w:r>
      <w:r>
        <w:rPr>
          <w:rFonts w:ascii="Times New Roman" w:eastAsia="Times New Roman" w:hAnsi="Times New Roman" w:cs="Times New Roman"/>
          <w:b/>
          <w:sz w:val="24"/>
          <w:szCs w:val="24"/>
        </w:rPr>
        <w:t>отримання рахунку</w:t>
      </w:r>
      <w:r>
        <w:rPr>
          <w:rFonts w:ascii="Times New Roman" w:eastAsia="Times New Roman" w:hAnsi="Times New Roman" w:cs="Times New Roman"/>
          <w:sz w:val="24"/>
          <w:szCs w:val="24"/>
        </w:rPr>
        <w:t xml:space="preserve"> та 50% післяплати по факту підписання відповідних накладних впродовж трьох банківських днів.</w:t>
      </w:r>
      <w:r>
        <w:rPr>
          <w:rFonts w:ascii="Times New Roman" w:hAnsi="Times New Roman" w:cs="Times New Roman"/>
          <w:sz w:val="23"/>
          <w:szCs w:val="23"/>
        </w:rPr>
        <w:t xml:space="preserve"> Якщо Учасник пропонує власну систему оплати, просимо вказати її в Додатку 1 до Запиту.</w:t>
      </w:r>
    </w:p>
    <w:p w14:paraId="7F148842" w14:textId="77777777" w:rsidR="002C588E" w:rsidRDefault="002C588E" w:rsidP="002C588E">
      <w:pPr>
        <w:numPr>
          <w:ilvl w:val="0"/>
          <w:numId w:val="2"/>
        </w:num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Київська обласна організація Товариства Червоного Хреста України залишає за собою право здійснювати закупівлі та змінювати кількість закупівлі в залежності від реального фінансування.</w:t>
      </w:r>
    </w:p>
    <w:p w14:paraId="51BC3F97" w14:textId="77777777" w:rsidR="002C588E" w:rsidRDefault="002C588E" w:rsidP="002C588E">
      <w:pPr>
        <w:numPr>
          <w:ilvl w:val="0"/>
          <w:numId w:val="2"/>
        </w:numPr>
        <w:spacing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Pr>
          <w:rFonts w:ascii="Times New Roman" w:hAnsi="Times New Roman" w:cs="Times New Roman"/>
          <w:sz w:val="23"/>
          <w:szCs w:val="23"/>
        </w:rPr>
        <w:t>удь-яке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E0682F" w14:textId="77777777" w:rsidR="002C588E" w:rsidRDefault="002C588E" w:rsidP="002C588E">
      <w:pPr>
        <w:numPr>
          <w:ilvl w:val="0"/>
          <w:numId w:val="2"/>
        </w:numPr>
        <w:spacing w:line="240" w:lineRule="auto"/>
        <w:ind w:firstLine="566"/>
        <w:jc w:val="both"/>
        <w:rPr>
          <w:rFonts w:ascii="Times New Roman" w:eastAsia="Times New Roman" w:hAnsi="Times New Roman" w:cs="Times New Roman"/>
          <w:sz w:val="24"/>
          <w:szCs w:val="24"/>
        </w:rPr>
      </w:pPr>
      <w:r>
        <w:rPr>
          <w:rFonts w:ascii="Times New Roman" w:hAnsi="Times New Roman" w:cs="Times New Roman"/>
          <w:sz w:val="23"/>
          <w:szCs w:val="23"/>
        </w:rPr>
        <w:t>У разі відмінності запропонованого Учасником товару від того, що вказаний в технічному завданні (Додаток 2 до Запиту), рішення про допустимість такого відхилення приймається тендерним комітетом Замовника.</w:t>
      </w:r>
    </w:p>
    <w:p w14:paraId="6509B53A" w14:textId="77777777" w:rsidR="002C588E" w:rsidRDefault="002C588E" w:rsidP="002C588E">
      <w:pPr>
        <w:numPr>
          <w:ilvl w:val="0"/>
          <w:numId w:val="2"/>
        </w:numPr>
        <w:spacing w:line="240" w:lineRule="auto"/>
        <w:ind w:firstLine="566"/>
        <w:jc w:val="both"/>
        <w:rPr>
          <w:rFonts w:ascii="Times New Roman" w:eastAsia="Times New Roman" w:hAnsi="Times New Roman" w:cs="Times New Roman"/>
          <w:sz w:val="28"/>
          <w:szCs w:val="28"/>
        </w:rPr>
      </w:pPr>
      <w:r>
        <w:rPr>
          <w:rFonts w:ascii="Times New Roman" w:hAnsi="Times New Roman" w:cs="Times New Roman"/>
          <w:sz w:val="24"/>
          <w:szCs w:val="24"/>
        </w:rPr>
        <w:t>Термін дії цінової пропозиції становить 30 календарних днів з дня отримання її Замовником.</w:t>
      </w:r>
    </w:p>
    <w:p w14:paraId="407A7053" w14:textId="77777777" w:rsidR="002C588E" w:rsidRDefault="002C588E" w:rsidP="002C588E">
      <w:pPr>
        <w:spacing w:line="240" w:lineRule="auto"/>
        <w:jc w:val="both"/>
        <w:rPr>
          <w:rFonts w:ascii="Times New Roman" w:eastAsia="Times New Roman" w:hAnsi="Times New Roman" w:cs="Times New Roman"/>
          <w:b/>
          <w:sz w:val="24"/>
          <w:szCs w:val="24"/>
        </w:rPr>
      </w:pPr>
    </w:p>
    <w:p w14:paraId="3433FC77" w14:textId="77777777" w:rsidR="002C588E" w:rsidRDefault="002C588E" w:rsidP="002C588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Склад цінової пропозиції:</w:t>
      </w:r>
    </w:p>
    <w:p w14:paraId="496932AD" w14:textId="77777777" w:rsidR="002C588E" w:rsidRDefault="002C588E" w:rsidP="002C588E">
      <w:pPr>
        <w:numPr>
          <w:ilvl w:val="0"/>
          <w:numId w:val="3"/>
        </w:numPr>
        <w:spacing w:before="28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Цінова пропозиція у формі (Додаток 1 до Запиту), завірена підписом та печаткою (за наявності);</w:t>
      </w:r>
    </w:p>
    <w:p w14:paraId="63CA01B2" w14:textId="77777777" w:rsidR="002C588E" w:rsidRDefault="002C588E" w:rsidP="002C588E">
      <w:pPr>
        <w:numPr>
          <w:ilvl w:val="0"/>
          <w:numId w:val="3"/>
        </w:numPr>
        <w:spacing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Технічні, якісні та кількісні характеристики (Додаток 2 до Запиту);</w:t>
      </w:r>
    </w:p>
    <w:p w14:paraId="57AFE440" w14:textId="77777777" w:rsidR="002C588E" w:rsidRDefault="002C588E" w:rsidP="002C588E">
      <w:pPr>
        <w:numPr>
          <w:ilvl w:val="0"/>
          <w:numId w:val="3"/>
        </w:numPr>
        <w:spacing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Додаткові документи (за необхідності).</w:t>
      </w:r>
    </w:p>
    <w:p w14:paraId="11D45C3F" w14:textId="77777777" w:rsidR="002C588E" w:rsidRDefault="002C588E" w:rsidP="002C588E">
      <w:pPr>
        <w:jc w:val="both"/>
        <w:rPr>
          <w:rFonts w:ascii="Times New Roman" w:eastAsia="Times New Roman" w:hAnsi="Times New Roman" w:cs="Times New Roman"/>
          <w:sz w:val="24"/>
          <w:szCs w:val="24"/>
        </w:rPr>
      </w:pPr>
    </w:p>
    <w:p w14:paraId="1AE38D11" w14:textId="77777777" w:rsidR="002C588E" w:rsidRDefault="002C588E" w:rsidP="002C588E">
      <w:pPr>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Підписанням та поданням своєї цінової пропозиції Учасник погоджується з наступним:</w:t>
      </w:r>
    </w:p>
    <w:p w14:paraId="26A79726" w14:textId="77777777" w:rsidR="002C588E" w:rsidRDefault="002C588E" w:rsidP="002C588E">
      <w:pPr>
        <w:numPr>
          <w:ilvl w:val="0"/>
          <w:numId w:val="4"/>
        </w:numPr>
        <w:shd w:val="clear" w:color="auto" w:fill="FFFFFF"/>
        <w:tabs>
          <w:tab w:val="left" w:pos="993"/>
        </w:tabs>
        <w:spacing w:line="240" w:lineRule="auto"/>
        <w:ind w:left="284" w:right="461"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065E5BB5" w14:textId="77777777" w:rsidR="002C588E" w:rsidRDefault="002C588E" w:rsidP="002C588E">
      <w:pPr>
        <w:numPr>
          <w:ilvl w:val="0"/>
          <w:numId w:val="4"/>
        </w:numPr>
        <w:tabs>
          <w:tab w:val="left" w:pos="993"/>
        </w:tabs>
        <w:spacing w:line="240" w:lineRule="auto"/>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6CF0EC7E" w14:textId="77777777" w:rsidR="002C588E" w:rsidRDefault="002C588E" w:rsidP="002C588E">
      <w:pPr>
        <w:numPr>
          <w:ilvl w:val="0"/>
          <w:numId w:val="4"/>
        </w:numPr>
        <w:tabs>
          <w:tab w:val="left" w:pos="993"/>
        </w:tabs>
        <w:spacing w:line="240" w:lineRule="auto"/>
        <w:ind w:left="284"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самостійно одержує всі необхідні документи, пов’язані з поданням його тендерної пропозиції, та несе всі витрати на їх отримання.</w:t>
      </w:r>
    </w:p>
    <w:p w14:paraId="71AD9163" w14:textId="77777777" w:rsidR="002C588E" w:rsidRDefault="002C588E" w:rsidP="002C588E">
      <w:pPr>
        <w:spacing w:line="240" w:lineRule="auto"/>
        <w:jc w:val="both"/>
        <w:rPr>
          <w:rFonts w:ascii="Times New Roman" w:eastAsia="Times New Roman" w:hAnsi="Times New Roman" w:cs="Times New Roman"/>
          <w:sz w:val="24"/>
          <w:szCs w:val="24"/>
        </w:rPr>
      </w:pPr>
    </w:p>
    <w:p w14:paraId="2AAF674C" w14:textId="75864B56" w:rsidR="002C588E" w:rsidRPr="002601C8" w:rsidRDefault="002C588E" w:rsidP="002C588E">
      <w:pPr>
        <w:spacing w:line="240" w:lineRule="auto"/>
        <w:ind w:firstLine="426"/>
        <w:jc w:val="both"/>
        <w:rPr>
          <w:rFonts w:ascii="Times New Roman" w:eastAsia="Times New Roman" w:hAnsi="Times New Roman" w:cs="Times New Roman"/>
          <w:b/>
          <w:bCs/>
          <w:strike/>
          <w:color w:val="FF0000"/>
          <w:sz w:val="24"/>
          <w:szCs w:val="24"/>
        </w:rPr>
      </w:pPr>
      <w:r>
        <w:rPr>
          <w:rFonts w:ascii="Times New Roman" w:eastAsia="Times New Roman" w:hAnsi="Times New Roman" w:cs="Times New Roman"/>
          <w:sz w:val="24"/>
          <w:szCs w:val="24"/>
        </w:rPr>
        <w:t xml:space="preserve">Запитання щодо цінової пропозиції надсилайте на адресу: </w:t>
      </w:r>
      <w:proofErr w:type="spellStart"/>
      <w:r>
        <w:rPr>
          <w:rFonts w:ascii="Times New Roman" w:eastAsia="Times New Roman" w:hAnsi="Times New Roman" w:cs="Times New Roman"/>
          <w:color w:val="0000FF"/>
          <w:sz w:val="24"/>
          <w:szCs w:val="24"/>
          <w:u w:val="single"/>
          <w:lang w:val="en-US"/>
        </w:rPr>
        <w:t>zakupivli</w:t>
      </w:r>
      <w:proofErr w:type="spellEnd"/>
      <w:r>
        <w:rPr>
          <w:rFonts w:ascii="Times New Roman" w:eastAsia="Times New Roman" w:hAnsi="Times New Roman" w:cs="Times New Roman"/>
          <w:color w:val="0000FF"/>
          <w:sz w:val="24"/>
          <w:szCs w:val="24"/>
          <w:u w:val="single"/>
          <w:lang w:val="ru-RU"/>
        </w:rPr>
        <w:t>@</w:t>
      </w:r>
      <w:proofErr w:type="spellStart"/>
      <w:r>
        <w:rPr>
          <w:rFonts w:ascii="Times New Roman" w:eastAsia="Times New Roman" w:hAnsi="Times New Roman" w:cs="Times New Roman"/>
          <w:color w:val="0000FF"/>
          <w:sz w:val="24"/>
          <w:szCs w:val="24"/>
          <w:u w:val="single"/>
          <w:lang w:val="en-US"/>
        </w:rPr>
        <w:t>redcross</w:t>
      </w:r>
      <w:proofErr w:type="spellEnd"/>
      <w:r>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lang w:val="en-US"/>
        </w:rPr>
        <w:t>org</w:t>
      </w:r>
      <w:r>
        <w:rPr>
          <w:rFonts w:ascii="Times New Roman" w:eastAsia="Times New Roman" w:hAnsi="Times New Roman" w:cs="Times New Roman"/>
          <w:color w:val="0000FF"/>
          <w:sz w:val="24"/>
          <w:szCs w:val="24"/>
          <w:u w:val="single"/>
          <w:lang w:val="ru-RU"/>
        </w:rPr>
        <w:t>.</w:t>
      </w:r>
      <w:proofErr w:type="spellStart"/>
      <w:r>
        <w:rPr>
          <w:rFonts w:ascii="Times New Roman" w:eastAsia="Times New Roman" w:hAnsi="Times New Roman" w:cs="Times New Roman"/>
          <w:color w:val="0000FF"/>
          <w:sz w:val="24"/>
          <w:szCs w:val="24"/>
          <w:u w:val="single"/>
          <w:lang w:val="en-US"/>
        </w:rPr>
        <w:t>ua</w:t>
      </w:r>
      <w:proofErr w:type="spellEnd"/>
      <w:r>
        <w:rPr>
          <w:rFonts w:ascii="Times New Roman" w:eastAsia="Times New Roman" w:hAnsi="Times New Roman" w:cs="Times New Roman"/>
          <w:sz w:val="24"/>
          <w:szCs w:val="24"/>
        </w:rPr>
        <w:t xml:space="preserve"> </w:t>
      </w:r>
      <w:r w:rsidRPr="002601C8">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w:t>
      </w:r>
      <w:r w:rsidRPr="005B7C22">
        <w:rPr>
          <w:rFonts w:ascii="Times New Roman" w:eastAsia="Times New Roman" w:hAnsi="Times New Roman" w:cs="Times New Roman"/>
          <w:b/>
          <w:bCs/>
          <w:sz w:val="24"/>
          <w:szCs w:val="24"/>
          <w:highlight w:val="yellow"/>
        </w:rPr>
        <w:t>15:00 10.02.2023 р.</w:t>
      </w:r>
      <w:r>
        <w:rPr>
          <w:rFonts w:ascii="Times New Roman" w:eastAsia="Times New Roman" w:hAnsi="Times New Roman" w:cs="Times New Roman"/>
          <w:sz w:val="24"/>
          <w:szCs w:val="24"/>
        </w:rPr>
        <w:t xml:space="preserve"> </w:t>
      </w:r>
      <w:r w:rsidRPr="002601C8">
        <w:rPr>
          <w:rFonts w:ascii="Times New Roman" w:eastAsia="Times New Roman" w:hAnsi="Times New Roman" w:cs="Times New Roman"/>
          <w:b/>
          <w:bCs/>
          <w:strike/>
          <w:color w:val="FF0000"/>
          <w:sz w:val="24"/>
          <w:szCs w:val="24"/>
        </w:rPr>
        <w:t>15:00 30.01.2023 р.</w:t>
      </w:r>
    </w:p>
    <w:p w14:paraId="261A8A7B" w14:textId="7B3E0D1B" w:rsidR="002C588E" w:rsidRPr="002C588E" w:rsidRDefault="002C588E" w:rsidP="002C588E">
      <w:pPr>
        <w:spacing w:line="240" w:lineRule="auto"/>
        <w:ind w:firstLine="426"/>
        <w:jc w:val="both"/>
        <w:rPr>
          <w:rFonts w:ascii="Times New Roman" w:eastAsia="Times New Roman" w:hAnsi="Times New Roman" w:cs="Times New Roman"/>
          <w:strike/>
          <w:color w:val="FF0000"/>
          <w:sz w:val="24"/>
          <w:szCs w:val="24"/>
        </w:rPr>
      </w:pPr>
      <w:r>
        <w:rPr>
          <w:rFonts w:ascii="Times New Roman" w:eastAsia="Times New Roman" w:hAnsi="Times New Roman" w:cs="Times New Roman"/>
          <w:b/>
          <w:sz w:val="24"/>
          <w:szCs w:val="24"/>
        </w:rPr>
        <w:t xml:space="preserve">Цінові пропозиції приймаються на електронну адресу: </w:t>
      </w:r>
      <w:proofErr w:type="spellStart"/>
      <w:r>
        <w:rPr>
          <w:rFonts w:ascii="Times New Roman" w:eastAsia="Times New Roman" w:hAnsi="Times New Roman" w:cs="Times New Roman"/>
          <w:color w:val="0000FF"/>
          <w:sz w:val="24"/>
          <w:szCs w:val="24"/>
          <w:u w:val="single"/>
          <w:lang w:val="en-US"/>
        </w:rPr>
        <w:t>zakupivli</w:t>
      </w:r>
      <w:proofErr w:type="spellEnd"/>
      <w:r>
        <w:rPr>
          <w:rFonts w:ascii="Times New Roman" w:eastAsia="Times New Roman" w:hAnsi="Times New Roman" w:cs="Times New Roman"/>
          <w:color w:val="0000FF"/>
          <w:sz w:val="24"/>
          <w:szCs w:val="24"/>
          <w:u w:val="single"/>
          <w:lang w:val="ru-RU"/>
        </w:rPr>
        <w:t>@</w:t>
      </w:r>
      <w:proofErr w:type="spellStart"/>
      <w:r>
        <w:rPr>
          <w:rFonts w:ascii="Times New Roman" w:eastAsia="Times New Roman" w:hAnsi="Times New Roman" w:cs="Times New Roman"/>
          <w:color w:val="0000FF"/>
          <w:sz w:val="24"/>
          <w:szCs w:val="24"/>
          <w:u w:val="single"/>
          <w:lang w:val="en-US"/>
        </w:rPr>
        <w:t>redcross</w:t>
      </w:r>
      <w:proofErr w:type="spellEnd"/>
      <w:r>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lang w:val="en-US"/>
        </w:rPr>
        <w:t>org</w:t>
      </w:r>
      <w:r>
        <w:rPr>
          <w:rFonts w:ascii="Times New Roman" w:eastAsia="Times New Roman" w:hAnsi="Times New Roman" w:cs="Times New Roman"/>
          <w:color w:val="0000FF"/>
          <w:sz w:val="24"/>
          <w:szCs w:val="24"/>
          <w:u w:val="single"/>
          <w:lang w:val="ru-RU"/>
        </w:rPr>
        <w:t>.</w:t>
      </w:r>
      <w:proofErr w:type="spellStart"/>
      <w:r>
        <w:rPr>
          <w:rFonts w:ascii="Times New Roman" w:eastAsia="Times New Roman" w:hAnsi="Times New Roman" w:cs="Times New Roman"/>
          <w:color w:val="0000FF"/>
          <w:sz w:val="24"/>
          <w:szCs w:val="24"/>
          <w:u w:val="single"/>
          <w:lang w:val="en-US"/>
        </w:rPr>
        <w:t>ua</w:t>
      </w:r>
      <w:proofErr w:type="spellEnd"/>
      <w:r w:rsidRPr="002C588E">
        <w:rPr>
          <w:rFonts w:ascii="Times New Roman" w:eastAsia="Times New Roman" w:hAnsi="Times New Roman" w:cs="Times New Roman"/>
          <w:sz w:val="24"/>
          <w:szCs w:val="24"/>
          <w:lang w:val="ru-RU"/>
        </w:rPr>
        <w:t xml:space="preserve"> </w:t>
      </w:r>
      <w:r>
        <w:rPr>
          <w:rFonts w:ascii="Times New Roman" w:eastAsia="Times New Roman" w:hAnsi="Times New Roman" w:cs="Times New Roman"/>
          <w:b/>
          <w:sz w:val="24"/>
          <w:szCs w:val="24"/>
        </w:rPr>
        <w:t xml:space="preserve">до </w:t>
      </w:r>
      <w:r w:rsidRPr="005B7C22">
        <w:rPr>
          <w:rFonts w:ascii="Times New Roman" w:eastAsia="Times New Roman" w:hAnsi="Times New Roman" w:cs="Times New Roman"/>
          <w:b/>
          <w:sz w:val="24"/>
          <w:szCs w:val="24"/>
          <w:highlight w:val="yellow"/>
        </w:rPr>
        <w:t>15:00 10.02.2023 р.</w:t>
      </w:r>
      <w:r>
        <w:rPr>
          <w:rFonts w:ascii="Times New Roman" w:eastAsia="Times New Roman" w:hAnsi="Times New Roman" w:cs="Times New Roman"/>
          <w:b/>
          <w:sz w:val="24"/>
          <w:szCs w:val="24"/>
        </w:rPr>
        <w:t xml:space="preserve"> </w:t>
      </w:r>
      <w:r w:rsidRPr="002C588E">
        <w:rPr>
          <w:rFonts w:ascii="Times New Roman" w:eastAsia="Times New Roman" w:hAnsi="Times New Roman" w:cs="Times New Roman"/>
          <w:b/>
          <w:strike/>
          <w:color w:val="FF0000"/>
          <w:sz w:val="24"/>
          <w:szCs w:val="24"/>
        </w:rPr>
        <w:t>1</w:t>
      </w:r>
      <w:r w:rsidRPr="002C588E">
        <w:rPr>
          <w:rFonts w:ascii="Times New Roman" w:eastAsia="Times New Roman" w:hAnsi="Times New Roman" w:cs="Times New Roman"/>
          <w:b/>
          <w:strike/>
          <w:color w:val="FF0000"/>
          <w:sz w:val="24"/>
          <w:szCs w:val="24"/>
          <w:lang w:val="ru-RU"/>
        </w:rPr>
        <w:t>5</w:t>
      </w:r>
      <w:r w:rsidRPr="002C588E">
        <w:rPr>
          <w:rFonts w:ascii="Times New Roman" w:eastAsia="Times New Roman" w:hAnsi="Times New Roman" w:cs="Times New Roman"/>
          <w:b/>
          <w:strike/>
          <w:color w:val="FF0000"/>
          <w:sz w:val="24"/>
          <w:szCs w:val="24"/>
        </w:rPr>
        <w:t>:00 3</w:t>
      </w:r>
      <w:r w:rsidRPr="002C588E">
        <w:rPr>
          <w:rFonts w:ascii="Times New Roman" w:eastAsia="Times New Roman" w:hAnsi="Times New Roman" w:cs="Times New Roman"/>
          <w:b/>
          <w:strike/>
          <w:color w:val="FF0000"/>
          <w:sz w:val="24"/>
          <w:szCs w:val="24"/>
          <w:lang w:val="ru-RU"/>
        </w:rPr>
        <w:t>0</w:t>
      </w:r>
      <w:r w:rsidRPr="002C588E">
        <w:rPr>
          <w:rFonts w:ascii="Times New Roman" w:eastAsia="Times New Roman" w:hAnsi="Times New Roman" w:cs="Times New Roman"/>
          <w:b/>
          <w:strike/>
          <w:color w:val="FF0000"/>
          <w:sz w:val="24"/>
          <w:szCs w:val="24"/>
        </w:rPr>
        <w:t>.0</w:t>
      </w:r>
      <w:r w:rsidRPr="002C588E">
        <w:rPr>
          <w:rFonts w:ascii="Times New Roman" w:eastAsia="Times New Roman" w:hAnsi="Times New Roman" w:cs="Times New Roman"/>
          <w:b/>
          <w:strike/>
          <w:color w:val="FF0000"/>
          <w:sz w:val="24"/>
          <w:szCs w:val="24"/>
          <w:lang w:val="ru-RU"/>
        </w:rPr>
        <w:t>1</w:t>
      </w:r>
      <w:r w:rsidRPr="002C588E">
        <w:rPr>
          <w:rFonts w:ascii="Times New Roman" w:eastAsia="Times New Roman" w:hAnsi="Times New Roman" w:cs="Times New Roman"/>
          <w:b/>
          <w:strike/>
          <w:color w:val="FF0000"/>
          <w:sz w:val="24"/>
          <w:szCs w:val="24"/>
        </w:rPr>
        <w:t>.202</w:t>
      </w:r>
      <w:r w:rsidRPr="002C588E">
        <w:rPr>
          <w:rFonts w:ascii="Times New Roman" w:eastAsia="Times New Roman" w:hAnsi="Times New Roman" w:cs="Times New Roman"/>
          <w:b/>
          <w:strike/>
          <w:color w:val="FF0000"/>
          <w:sz w:val="24"/>
          <w:szCs w:val="24"/>
          <w:lang w:val="ru-RU"/>
        </w:rPr>
        <w:t>3</w:t>
      </w:r>
      <w:r w:rsidRPr="002C588E">
        <w:rPr>
          <w:rFonts w:ascii="Times New Roman" w:eastAsia="Times New Roman" w:hAnsi="Times New Roman" w:cs="Times New Roman"/>
          <w:b/>
          <w:strike/>
          <w:color w:val="FF0000"/>
          <w:sz w:val="24"/>
          <w:szCs w:val="24"/>
        </w:rPr>
        <w:t xml:space="preserve"> року</w:t>
      </w:r>
      <w:r w:rsidRPr="002C588E">
        <w:rPr>
          <w:rFonts w:ascii="Times New Roman" w:eastAsia="Times New Roman" w:hAnsi="Times New Roman" w:cs="Times New Roman"/>
          <w:strike/>
          <w:color w:val="FF0000"/>
          <w:sz w:val="24"/>
          <w:szCs w:val="24"/>
        </w:rPr>
        <w:t>.</w:t>
      </w:r>
    </w:p>
    <w:p w14:paraId="633F492D" w14:textId="77777777" w:rsidR="002C588E" w:rsidRDefault="002C588E" w:rsidP="002C588E">
      <w:pPr>
        <w:spacing w:line="240" w:lineRule="auto"/>
        <w:ind w:firstLine="426"/>
        <w:jc w:val="both"/>
        <w:rPr>
          <w:rFonts w:ascii="Times New Roman" w:eastAsia="Times New Roman" w:hAnsi="Times New Roman" w:cs="Times New Roman"/>
          <w:sz w:val="24"/>
          <w:szCs w:val="24"/>
        </w:rPr>
      </w:pPr>
    </w:p>
    <w:p w14:paraId="0DE741E8" w14:textId="77777777" w:rsidR="002C588E" w:rsidRDefault="002C588E" w:rsidP="002C588E">
      <w:pPr>
        <w:tabs>
          <w:tab w:val="left" w:pos="708"/>
          <w:tab w:val="left" w:pos="1080"/>
          <w:tab w:val="left" w:pos="2124"/>
          <w:tab w:val="left" w:pos="2832"/>
          <w:tab w:val="left" w:pos="3540"/>
          <w:tab w:val="left" w:pos="4155"/>
        </w:tabs>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Методика обрання переможця конкурсу (процедури місцевої закупівлі).</w:t>
      </w:r>
      <w:r>
        <w:rPr>
          <w:rFonts w:ascii="Times New Roman" w:eastAsia="Times New Roman" w:hAnsi="Times New Roman" w:cs="Times New Roman"/>
          <w:sz w:val="24"/>
          <w:szCs w:val="24"/>
        </w:rPr>
        <w:t xml:space="preserve"> 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7BD80CBD" w14:textId="77777777" w:rsidR="002C588E" w:rsidRDefault="002C588E" w:rsidP="002C588E">
      <w:pPr>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Визначення переможця даної процедури закупівлі відбудеться, протягом 2 (двох) робочих днів з дати розгляду цінових пропозицій. Результати процедури закупівлі буде повідомлено всім учасникам не пізніше 2 (двох)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або розміщення інформації на сайті Замовника: </w:t>
      </w:r>
      <w:hyperlink r:id="rId5" w:history="1">
        <w:r>
          <w:rPr>
            <w:rStyle w:val="a3"/>
            <w:rFonts w:ascii="Times New Roman" w:eastAsia="Times New Roman" w:hAnsi="Times New Roman" w:cs="Times New Roman"/>
            <w:spacing w:val="-4"/>
            <w:sz w:val="23"/>
            <w:szCs w:val="23"/>
          </w:rPr>
          <w:t>http://redcross.kyiv.ua/</w:t>
        </w:r>
      </w:hyperlink>
    </w:p>
    <w:p w14:paraId="2A6D95FD" w14:textId="77777777" w:rsidR="002C588E" w:rsidRDefault="002C588E" w:rsidP="002C588E">
      <w:pPr>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Укладання договору</w:t>
      </w:r>
      <w:r>
        <w:rPr>
          <w:rFonts w:ascii="Times New Roman" w:eastAsia="Times New Roman" w:hAnsi="Times New Roman" w:cs="Times New Roman"/>
          <w:sz w:val="24"/>
          <w:szCs w:val="24"/>
        </w:rPr>
        <w:t xml:space="preserve">: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w:t>
      </w:r>
      <w:r>
        <w:rPr>
          <w:rFonts w:ascii="Times New Roman" w:eastAsia="Times New Roman" w:hAnsi="Times New Roman" w:cs="Times New Roman"/>
          <w:sz w:val="24"/>
          <w:szCs w:val="24"/>
        </w:rPr>
        <w:lastRenderedPageBreak/>
        <w:t>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491FD0F8" w14:textId="77777777" w:rsidR="002C588E" w:rsidRDefault="002C588E" w:rsidP="002C588E">
      <w:pPr>
        <w:spacing w:line="240" w:lineRule="auto"/>
        <w:ind w:firstLine="426"/>
        <w:jc w:val="both"/>
        <w:rPr>
          <w:rFonts w:ascii="Times New Roman" w:eastAsia="Times New Roman" w:hAnsi="Times New Roman" w:cs="Times New Roman"/>
          <w:sz w:val="24"/>
          <w:szCs w:val="24"/>
        </w:rPr>
      </w:pPr>
    </w:p>
    <w:p w14:paraId="64A08D90" w14:textId="77777777" w:rsidR="002C588E" w:rsidRDefault="002C588E" w:rsidP="002C588E">
      <w:pPr>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63B47C" w14:textId="77777777" w:rsidR="002C588E" w:rsidRDefault="002C588E" w:rsidP="002C588E">
      <w:pPr>
        <w:spacing w:line="240" w:lineRule="auto"/>
        <w:ind w:firstLine="426"/>
        <w:jc w:val="both"/>
        <w:rPr>
          <w:rFonts w:ascii="Times New Roman" w:eastAsia="Times New Roman" w:hAnsi="Times New Roman" w:cs="Times New Roman"/>
          <w:sz w:val="24"/>
          <w:szCs w:val="24"/>
        </w:rPr>
      </w:pPr>
    </w:p>
    <w:p w14:paraId="520FFDD2" w14:textId="77777777" w:rsidR="002C588E" w:rsidRDefault="002C588E" w:rsidP="002C588E">
      <w:pPr>
        <w:spacing w:line="240" w:lineRule="auto"/>
        <w:ind w:firstLine="426"/>
        <w:jc w:val="both"/>
        <w:rPr>
          <w:rFonts w:ascii="Times New Roman" w:eastAsia="Times New Roman" w:hAnsi="Times New Roman" w:cs="Times New Roman"/>
          <w:sz w:val="24"/>
          <w:szCs w:val="24"/>
        </w:rPr>
      </w:pPr>
    </w:p>
    <w:p w14:paraId="4A893608" w14:textId="77777777" w:rsidR="002C588E" w:rsidRDefault="002C588E" w:rsidP="002C588E">
      <w:pPr>
        <w:spacing w:line="240" w:lineRule="auto"/>
        <w:ind w:firstLine="426"/>
        <w:jc w:val="both"/>
        <w:rPr>
          <w:rFonts w:ascii="Times New Roman" w:eastAsia="Times New Roman" w:hAnsi="Times New Roman" w:cs="Times New Roman"/>
          <w:sz w:val="24"/>
          <w:szCs w:val="24"/>
        </w:rPr>
      </w:pPr>
    </w:p>
    <w:p w14:paraId="0CEABB75" w14:textId="77777777" w:rsidR="002C588E" w:rsidRDefault="002C588E" w:rsidP="002C588E">
      <w:pPr>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тендерного комітету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ЧІРКОВА А. О.</w:t>
      </w:r>
    </w:p>
    <w:p w14:paraId="24263639" w14:textId="77777777" w:rsidR="002C588E" w:rsidRDefault="002C588E" w:rsidP="002C588E">
      <w:pPr>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Київської ОО ТЧХУ</w:t>
      </w:r>
    </w:p>
    <w:p w14:paraId="68FADD74" w14:textId="77777777" w:rsidR="002C588E" w:rsidRDefault="002C588E" w:rsidP="002C588E">
      <w:pPr>
        <w:spacing w:line="240" w:lineRule="auto"/>
        <w:ind w:firstLine="426"/>
        <w:jc w:val="both"/>
        <w:rPr>
          <w:rFonts w:ascii="Times New Roman" w:eastAsia="Times New Roman" w:hAnsi="Times New Roman" w:cs="Times New Roman"/>
          <w:sz w:val="24"/>
          <w:szCs w:val="24"/>
        </w:rPr>
      </w:pPr>
    </w:p>
    <w:p w14:paraId="7B0EA68B" w14:textId="77777777" w:rsidR="002C588E" w:rsidRDefault="002C588E" w:rsidP="002C588E">
      <w:pPr>
        <w:spacing w:line="240" w:lineRule="auto"/>
        <w:ind w:firstLine="426"/>
        <w:jc w:val="both"/>
        <w:rPr>
          <w:rFonts w:ascii="Times New Roman" w:eastAsia="Times New Roman" w:hAnsi="Times New Roman" w:cs="Times New Roman"/>
          <w:sz w:val="24"/>
          <w:szCs w:val="24"/>
        </w:rPr>
      </w:pPr>
    </w:p>
    <w:p w14:paraId="7C1828EA" w14:textId="77777777" w:rsidR="002C588E" w:rsidRDefault="002C588E" w:rsidP="002C588E">
      <w:pPr>
        <w:spacing w:line="240" w:lineRule="auto"/>
        <w:rPr>
          <w:rFonts w:ascii="Times New Roman" w:eastAsia="Times New Roman" w:hAnsi="Times New Roman" w:cs="Times New Roman"/>
          <w:sz w:val="24"/>
          <w:szCs w:val="24"/>
        </w:rPr>
      </w:pPr>
    </w:p>
    <w:p w14:paraId="45E6941D" w14:textId="77777777" w:rsidR="002C588E" w:rsidRDefault="002C588E" w:rsidP="002C588E">
      <w:pPr>
        <w:spacing w:line="240" w:lineRule="auto"/>
        <w:rPr>
          <w:rFonts w:ascii="Times New Roman" w:eastAsia="Times New Roman" w:hAnsi="Times New Roman" w:cs="Times New Roman"/>
          <w:sz w:val="24"/>
          <w:szCs w:val="24"/>
        </w:rPr>
      </w:pPr>
    </w:p>
    <w:p w14:paraId="39CD0729" w14:textId="77777777" w:rsidR="002C588E" w:rsidRDefault="002C588E" w:rsidP="002C588E">
      <w:pPr>
        <w:spacing w:line="240" w:lineRule="auto"/>
        <w:rPr>
          <w:rFonts w:ascii="Times New Roman" w:eastAsia="Times New Roman" w:hAnsi="Times New Roman" w:cs="Times New Roman"/>
          <w:sz w:val="24"/>
          <w:szCs w:val="24"/>
        </w:rPr>
      </w:pPr>
    </w:p>
    <w:p w14:paraId="09987595" w14:textId="77777777" w:rsidR="002C588E" w:rsidRDefault="002C588E" w:rsidP="002C588E">
      <w:pPr>
        <w:spacing w:line="240" w:lineRule="auto"/>
        <w:rPr>
          <w:rFonts w:ascii="Times New Roman" w:eastAsia="Times New Roman" w:hAnsi="Times New Roman" w:cs="Times New Roman"/>
          <w:sz w:val="24"/>
          <w:szCs w:val="24"/>
        </w:rPr>
      </w:pPr>
    </w:p>
    <w:p w14:paraId="38E385C2" w14:textId="77777777" w:rsidR="002C588E" w:rsidRDefault="002C588E" w:rsidP="002C588E">
      <w:pPr>
        <w:pageBreakBefore/>
        <w:spacing w:line="240" w:lineRule="auto"/>
        <w:ind w:left="540" w:firstLine="425"/>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Додаток 1 до Запиту</w:t>
      </w:r>
    </w:p>
    <w:p w14:paraId="0B8F38E6" w14:textId="77777777" w:rsidR="002C588E" w:rsidRDefault="002C588E" w:rsidP="002C588E">
      <w:pPr>
        <w:spacing w:line="240" w:lineRule="auto"/>
        <w:ind w:left="540" w:firstLine="425"/>
        <w:jc w:val="center"/>
        <w:rPr>
          <w:rFonts w:ascii="Times New Roman" w:eastAsia="Times New Roman" w:hAnsi="Times New Roman" w:cs="Times New Roman"/>
          <w:sz w:val="24"/>
          <w:szCs w:val="24"/>
        </w:rPr>
      </w:pPr>
    </w:p>
    <w:p w14:paraId="108685BB" w14:textId="77777777" w:rsidR="002C588E" w:rsidRDefault="002C588E" w:rsidP="002C58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Довідки</w:t>
      </w:r>
    </w:p>
    <w:p w14:paraId="13C516ED" w14:textId="77777777" w:rsidR="002C588E" w:rsidRDefault="002C588E" w:rsidP="002C58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Увага! Учасники повинні дотримуватися встановленої форми</w:t>
      </w:r>
    </w:p>
    <w:p w14:paraId="0B0D3A39" w14:textId="77777777" w:rsidR="002C588E" w:rsidRDefault="002C588E" w:rsidP="002C58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підприємства:</w:t>
      </w:r>
    </w:p>
    <w:p w14:paraId="157F520F" w14:textId="77777777" w:rsidR="002C588E" w:rsidRDefault="002C588E" w:rsidP="002C58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телефон:</w:t>
      </w:r>
    </w:p>
    <w:p w14:paraId="507BC983" w14:textId="77777777" w:rsidR="002C588E" w:rsidRDefault="002C588E" w:rsidP="002C58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Реквізити:</w:t>
      </w:r>
    </w:p>
    <w:p w14:paraId="37EE8C0B" w14:textId="77777777" w:rsidR="002C588E" w:rsidRDefault="002C588E" w:rsidP="002C588E">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Цінова пропозиція</w:t>
      </w:r>
    </w:p>
    <w:p w14:paraId="557F5996" w14:textId="77777777" w:rsidR="002C588E" w:rsidRDefault="002C588E" w:rsidP="002C588E">
      <w:pPr>
        <w:spacing w:line="240" w:lineRule="auto"/>
        <w:ind w:firstLine="426"/>
        <w:jc w:val="center"/>
        <w:rPr>
          <w:rFonts w:ascii="Times New Roman" w:eastAsia="Times New Roman" w:hAnsi="Times New Roman" w:cs="Times New Roman"/>
          <w:sz w:val="24"/>
          <w:szCs w:val="24"/>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568"/>
        <w:gridCol w:w="1274"/>
        <w:gridCol w:w="3114"/>
        <w:gridCol w:w="1837"/>
      </w:tblGrid>
      <w:tr w:rsidR="002C588E" w14:paraId="50C545E8" w14:textId="77777777" w:rsidTr="002C588E">
        <w:trPr>
          <w:trHeight w:val="1355"/>
        </w:trPr>
        <w:tc>
          <w:tcPr>
            <w:tcW w:w="68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19CB64C"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w:t>
            </w:r>
          </w:p>
        </w:tc>
        <w:tc>
          <w:tcPr>
            <w:tcW w:w="256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40A3D2D"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Назва</w:t>
            </w:r>
          </w:p>
        </w:tc>
        <w:tc>
          <w:tcPr>
            <w:tcW w:w="127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7D9D0B2"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Кількість (шт.)</w:t>
            </w:r>
          </w:p>
        </w:tc>
        <w:tc>
          <w:tcPr>
            <w:tcW w:w="3116" w:type="dxa"/>
            <w:tcBorders>
              <w:top w:val="single" w:sz="4" w:space="0" w:color="000000"/>
              <w:left w:val="single" w:sz="4" w:space="0" w:color="000000"/>
              <w:bottom w:val="single" w:sz="4" w:space="0" w:color="000000"/>
              <w:right w:val="single" w:sz="4" w:space="0" w:color="000000"/>
            </w:tcBorders>
            <w:shd w:val="clear" w:color="auto" w:fill="E7E6E6"/>
            <w:hideMark/>
          </w:tcPr>
          <w:p w14:paraId="5A282556"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Ціна за одиницю </w:t>
            </w:r>
            <w:r>
              <w:rPr>
                <w:rFonts w:ascii="Times New Roman" w:eastAsia="Times New Roman" w:hAnsi="Times New Roman" w:cs="Times New Roman"/>
                <w:sz w:val="24"/>
                <w:szCs w:val="24"/>
                <w:lang w:eastAsia="en-US"/>
              </w:rPr>
              <w:t>(з врахуванням відповідного</w:t>
            </w:r>
          </w:p>
          <w:p w14:paraId="512D4AEE"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до системи оподаткування податку) </w:t>
            </w:r>
            <w:r>
              <w:rPr>
                <w:rFonts w:ascii="Times New Roman" w:eastAsia="Times New Roman" w:hAnsi="Times New Roman" w:cs="Times New Roman"/>
                <w:b/>
                <w:sz w:val="24"/>
                <w:szCs w:val="24"/>
                <w:lang w:eastAsia="en-US"/>
              </w:rPr>
              <w:t>грн.</w:t>
            </w:r>
          </w:p>
        </w:tc>
        <w:tc>
          <w:tcPr>
            <w:tcW w:w="1838" w:type="dxa"/>
            <w:tcBorders>
              <w:top w:val="single" w:sz="4" w:space="0" w:color="000000"/>
              <w:left w:val="single" w:sz="4" w:space="0" w:color="000000"/>
              <w:bottom w:val="single" w:sz="4" w:space="0" w:color="000000"/>
              <w:right w:val="single" w:sz="4" w:space="0" w:color="000000"/>
            </w:tcBorders>
            <w:shd w:val="clear" w:color="auto" w:fill="E7E6E6"/>
          </w:tcPr>
          <w:p w14:paraId="51A05B82" w14:textId="77777777" w:rsidR="002C588E" w:rsidRDefault="002C588E">
            <w:pPr>
              <w:spacing w:line="240" w:lineRule="auto"/>
              <w:rPr>
                <w:rFonts w:ascii="Times New Roman" w:eastAsia="Times New Roman" w:hAnsi="Times New Roman" w:cs="Times New Roman"/>
                <w:b/>
                <w:sz w:val="24"/>
                <w:szCs w:val="24"/>
                <w:lang w:eastAsia="en-US"/>
              </w:rPr>
            </w:pPr>
          </w:p>
          <w:p w14:paraId="0FE37C45"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Всього </w:t>
            </w:r>
          </w:p>
          <w:p w14:paraId="25232814"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грн.</w:t>
            </w:r>
          </w:p>
        </w:tc>
      </w:tr>
      <w:tr w:rsidR="002C588E" w14:paraId="5E99FBD0" w14:textId="77777777" w:rsidTr="002C588E">
        <w:trPr>
          <w:trHeight w:val="836"/>
        </w:trPr>
        <w:tc>
          <w:tcPr>
            <w:tcW w:w="687" w:type="dxa"/>
            <w:tcBorders>
              <w:top w:val="single" w:sz="4" w:space="0" w:color="000000"/>
              <w:left w:val="single" w:sz="4" w:space="0" w:color="000000"/>
              <w:bottom w:val="single" w:sz="4" w:space="0" w:color="000000"/>
              <w:right w:val="single" w:sz="4" w:space="0" w:color="000000"/>
            </w:tcBorders>
            <w:hideMark/>
          </w:tcPr>
          <w:p w14:paraId="3B17A96D"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2569" w:type="dxa"/>
            <w:tcBorders>
              <w:top w:val="single" w:sz="4" w:space="0" w:color="000000"/>
              <w:left w:val="single" w:sz="4" w:space="0" w:color="000000"/>
              <w:bottom w:val="single" w:sz="4" w:space="0" w:color="000000"/>
              <w:right w:val="single" w:sz="4" w:space="0" w:color="000000"/>
            </w:tcBorders>
            <w:hideMark/>
          </w:tcPr>
          <w:p w14:paraId="15CB93C4"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Велосипед</w:t>
            </w:r>
          </w:p>
        </w:tc>
        <w:tc>
          <w:tcPr>
            <w:tcW w:w="1275" w:type="dxa"/>
            <w:tcBorders>
              <w:top w:val="single" w:sz="4" w:space="0" w:color="000000"/>
              <w:left w:val="single" w:sz="4" w:space="0" w:color="000000"/>
              <w:bottom w:val="single" w:sz="4" w:space="0" w:color="000000"/>
              <w:right w:val="single" w:sz="4" w:space="0" w:color="000000"/>
            </w:tcBorders>
            <w:hideMark/>
          </w:tcPr>
          <w:p w14:paraId="3DF07F86" w14:textId="77777777" w:rsidR="002C588E" w:rsidRDefault="002C588E">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3116" w:type="dxa"/>
            <w:tcBorders>
              <w:top w:val="single" w:sz="4" w:space="0" w:color="000000"/>
              <w:left w:val="single" w:sz="4" w:space="0" w:color="000000"/>
              <w:bottom w:val="single" w:sz="4" w:space="0" w:color="000000"/>
              <w:right w:val="single" w:sz="4" w:space="0" w:color="000000"/>
            </w:tcBorders>
          </w:tcPr>
          <w:p w14:paraId="4E590FCB" w14:textId="77777777" w:rsidR="002C588E" w:rsidRDefault="002C588E">
            <w:pPr>
              <w:spacing w:line="240" w:lineRule="auto"/>
              <w:jc w:val="center"/>
              <w:rPr>
                <w:rFonts w:ascii="Times New Roman" w:eastAsia="Times New Roman" w:hAnsi="Times New Roman" w:cs="Times New Roman"/>
                <w:sz w:val="24"/>
                <w:szCs w:val="24"/>
                <w:lang w:eastAsia="en-US"/>
              </w:rPr>
            </w:pPr>
          </w:p>
        </w:tc>
        <w:tc>
          <w:tcPr>
            <w:tcW w:w="1838" w:type="dxa"/>
            <w:tcBorders>
              <w:top w:val="single" w:sz="4" w:space="0" w:color="000000"/>
              <w:left w:val="single" w:sz="4" w:space="0" w:color="000000"/>
              <w:bottom w:val="single" w:sz="4" w:space="0" w:color="000000"/>
              <w:right w:val="single" w:sz="4" w:space="0" w:color="000000"/>
            </w:tcBorders>
          </w:tcPr>
          <w:p w14:paraId="49BFCFF6" w14:textId="77777777" w:rsidR="002C588E" w:rsidRDefault="002C588E">
            <w:pPr>
              <w:spacing w:line="240" w:lineRule="auto"/>
              <w:ind w:left="360" w:firstLine="425"/>
              <w:jc w:val="both"/>
              <w:rPr>
                <w:rFonts w:ascii="Times New Roman" w:eastAsia="Times New Roman" w:hAnsi="Times New Roman" w:cs="Times New Roman"/>
                <w:sz w:val="24"/>
                <w:szCs w:val="24"/>
                <w:lang w:eastAsia="en-US"/>
              </w:rPr>
            </w:pPr>
          </w:p>
        </w:tc>
      </w:tr>
    </w:tbl>
    <w:p w14:paraId="545E4689" w14:textId="77777777" w:rsidR="002C588E" w:rsidRDefault="002C588E" w:rsidP="002C588E">
      <w:pPr>
        <w:spacing w:line="240" w:lineRule="auto"/>
        <w:rPr>
          <w:rFonts w:ascii="Times New Roman" w:eastAsia="Times New Roman" w:hAnsi="Times New Roman" w:cs="Times New Roman"/>
          <w:sz w:val="24"/>
          <w:szCs w:val="24"/>
        </w:rPr>
      </w:pPr>
    </w:p>
    <w:p w14:paraId="3FC4C5CB" w14:textId="77777777" w:rsidR="002C588E" w:rsidRDefault="002C588E" w:rsidP="002C58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Термін доставки</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AE4D648" w14:textId="77777777" w:rsidR="002C588E" w:rsidRDefault="002C588E" w:rsidP="002C588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Доставка:</w:t>
      </w:r>
      <w:r>
        <w:rPr>
          <w:rFonts w:ascii="Times New Roman" w:eastAsia="Times New Roman" w:hAnsi="Times New Roman" w:cs="Times New Roman"/>
          <w:sz w:val="24"/>
          <w:szCs w:val="24"/>
        </w:rPr>
        <w:t xml:space="preserve"> цінові пропозиції включають: доставка товару здійснюється транспортом Постачальника, та включає завантажувальні та розвантажувальні роботи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м. Київ, вул. Кирилівська, 142.</w:t>
      </w:r>
    </w:p>
    <w:p w14:paraId="37FD8AAF" w14:textId="77777777" w:rsidR="002C588E" w:rsidRDefault="002C588E" w:rsidP="002C588E">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Умови оплати: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4BE1F3D" w14:textId="77777777" w:rsidR="002C588E" w:rsidRDefault="002C588E" w:rsidP="002C588E">
      <w:pPr>
        <w:spacing w:line="240" w:lineRule="auto"/>
        <w:rPr>
          <w:rFonts w:ascii="Times New Roman" w:eastAsia="Times New Roman" w:hAnsi="Times New Roman" w:cs="Times New Roman"/>
          <w:bCs/>
          <w:sz w:val="24"/>
          <w:szCs w:val="24"/>
          <w:u w:val="single"/>
        </w:rPr>
      </w:pPr>
      <w:r>
        <w:rPr>
          <w:rFonts w:ascii="Times New Roman" w:eastAsia="Times New Roman" w:hAnsi="Times New Roman" w:cs="Times New Roman"/>
          <w:b/>
          <w:sz w:val="24"/>
          <w:szCs w:val="24"/>
        </w:rPr>
        <w:t xml:space="preserve">Строк дії цінової пропозиції: </w:t>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r>
        <w:rPr>
          <w:rFonts w:ascii="Times New Roman" w:eastAsia="Times New Roman" w:hAnsi="Times New Roman" w:cs="Times New Roman"/>
          <w:bCs/>
          <w:sz w:val="24"/>
          <w:szCs w:val="24"/>
          <w:u w:val="single"/>
        </w:rPr>
        <w:tab/>
      </w:r>
    </w:p>
    <w:p w14:paraId="5CC11B75" w14:textId="77777777" w:rsidR="002C588E" w:rsidRDefault="002C588E" w:rsidP="002C588E">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Додаткова інформація: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7474F76" w14:textId="77777777" w:rsidR="002C588E" w:rsidRDefault="002C588E" w:rsidP="002C588E">
      <w:pPr>
        <w:spacing w:line="240" w:lineRule="auto"/>
        <w:rPr>
          <w:rFonts w:ascii="Times New Roman" w:eastAsia="Times New Roman" w:hAnsi="Times New Roman" w:cs="Times New Roman"/>
          <w:sz w:val="24"/>
          <w:szCs w:val="24"/>
        </w:rPr>
      </w:pPr>
    </w:p>
    <w:p w14:paraId="05C05AA8" w14:textId="77777777" w:rsidR="002C588E" w:rsidRDefault="002C588E" w:rsidP="002C588E">
      <w:pPr>
        <w:spacing w:line="240" w:lineRule="auto"/>
        <w:ind w:firstLine="426"/>
        <w:rPr>
          <w:rFonts w:ascii="Times New Roman" w:eastAsia="Times New Roman" w:hAnsi="Times New Roman" w:cs="Times New Roman"/>
          <w:b/>
          <w:sz w:val="24"/>
          <w:szCs w:val="24"/>
        </w:rPr>
      </w:pPr>
    </w:p>
    <w:p w14:paraId="3F628B04" w14:textId="77777777" w:rsidR="002C588E" w:rsidRDefault="002C588E" w:rsidP="002C588E">
      <w:pPr>
        <w:spacing w:line="240" w:lineRule="auto"/>
        <w:ind w:firstLine="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Подаючи свою пропозицію ми підтверджуємо повну комплектацію та відповідність зазначеному в оголошенні описі.</w:t>
      </w:r>
    </w:p>
    <w:p w14:paraId="427BE3D5" w14:textId="77777777" w:rsidR="002C588E" w:rsidRDefault="002C588E" w:rsidP="002C588E">
      <w:pPr>
        <w:spacing w:line="240" w:lineRule="auto"/>
        <w:ind w:left="540"/>
        <w:rPr>
          <w:rFonts w:ascii="Times New Roman" w:eastAsia="Times New Roman" w:hAnsi="Times New Roman" w:cs="Times New Roman"/>
          <w:sz w:val="24"/>
          <w:szCs w:val="24"/>
        </w:rPr>
      </w:pPr>
    </w:p>
    <w:p w14:paraId="25E031E1" w14:textId="77777777" w:rsidR="002C588E" w:rsidRDefault="002C588E" w:rsidP="002C588E">
      <w:pPr>
        <w:spacing w:line="240" w:lineRule="auto"/>
        <w:ind w:left="540" w:firstLine="425"/>
        <w:rPr>
          <w:rFonts w:ascii="Times New Roman" w:eastAsia="Times New Roman" w:hAnsi="Times New Roman" w:cs="Times New Roman"/>
          <w:sz w:val="24"/>
          <w:szCs w:val="24"/>
        </w:rPr>
      </w:pPr>
    </w:p>
    <w:p w14:paraId="24E653DD" w14:textId="77777777" w:rsidR="002C588E" w:rsidRDefault="002C588E" w:rsidP="002C588E">
      <w:pPr>
        <w:spacing w:line="240" w:lineRule="auto"/>
        <w:ind w:firstLine="426"/>
        <w:rPr>
          <w:rFonts w:ascii="Times New Roman" w:eastAsia="Times New Roman" w:hAnsi="Times New Roman" w:cs="Times New Roman"/>
          <w:sz w:val="24"/>
          <w:szCs w:val="24"/>
        </w:rPr>
      </w:pPr>
    </w:p>
    <w:p w14:paraId="332C17EF" w14:textId="77777777" w:rsidR="002C588E" w:rsidRDefault="002C588E" w:rsidP="002C588E">
      <w:pPr>
        <w:spacing w:line="240" w:lineRule="auto"/>
        <w:ind w:firstLine="426"/>
        <w:rPr>
          <w:rFonts w:ascii="Times New Roman" w:eastAsia="Times New Roman" w:hAnsi="Times New Roman" w:cs="Times New Roman"/>
          <w:sz w:val="24"/>
          <w:szCs w:val="24"/>
        </w:rPr>
      </w:pPr>
    </w:p>
    <w:p w14:paraId="3D9EECB6"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Посада, прізвище, ініціали, </w:t>
      </w:r>
    </w:p>
    <w:p w14:paraId="14EBE780"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підпис уповноваженої особи </w:t>
      </w:r>
    </w:p>
    <w:p w14:paraId="391CC3C3"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підприємства/фізичної особи,                                                _____________(___________)</w:t>
      </w:r>
    </w:p>
    <w:p w14:paraId="1F8ED467"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завірені печаткою (у разі наявності).                                                    </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мп</w:t>
      </w:r>
      <w:proofErr w:type="spellEnd"/>
    </w:p>
    <w:p w14:paraId="45772E9C" w14:textId="77777777" w:rsidR="002C588E" w:rsidRDefault="002C588E" w:rsidP="002C588E">
      <w:pPr>
        <w:spacing w:line="240" w:lineRule="auto"/>
        <w:rPr>
          <w:rFonts w:ascii="Times New Roman" w:eastAsia="Times New Roman" w:hAnsi="Times New Roman" w:cs="Times New Roman"/>
          <w:b/>
          <w:sz w:val="24"/>
          <w:szCs w:val="24"/>
        </w:rPr>
      </w:pPr>
    </w:p>
    <w:p w14:paraId="0844038C" w14:textId="77777777" w:rsidR="002C588E" w:rsidRDefault="002C588E" w:rsidP="002C588E">
      <w:pPr>
        <w:spacing w:line="240" w:lineRule="auto"/>
        <w:ind w:left="540"/>
        <w:jc w:val="right"/>
        <w:rPr>
          <w:rFonts w:ascii="Times New Roman" w:eastAsia="Times New Roman" w:hAnsi="Times New Roman" w:cs="Times New Roman"/>
          <w:b/>
          <w:sz w:val="24"/>
          <w:szCs w:val="24"/>
        </w:rPr>
      </w:pPr>
    </w:p>
    <w:p w14:paraId="3448C26A" w14:textId="77777777" w:rsidR="002C588E" w:rsidRDefault="002C588E" w:rsidP="002C588E">
      <w:pPr>
        <w:spacing w:line="240" w:lineRule="auto"/>
        <w:ind w:left="540"/>
        <w:jc w:val="right"/>
        <w:rPr>
          <w:rFonts w:ascii="Times New Roman" w:eastAsia="Times New Roman" w:hAnsi="Times New Roman" w:cs="Times New Roman"/>
          <w:b/>
          <w:sz w:val="24"/>
          <w:szCs w:val="24"/>
        </w:rPr>
      </w:pPr>
    </w:p>
    <w:p w14:paraId="66572AF5" w14:textId="77777777" w:rsidR="002C588E" w:rsidRDefault="002C588E" w:rsidP="002C588E">
      <w:pPr>
        <w:spacing w:line="240" w:lineRule="auto"/>
        <w:ind w:left="540"/>
        <w:jc w:val="right"/>
        <w:rPr>
          <w:rFonts w:ascii="Times New Roman" w:eastAsia="Times New Roman" w:hAnsi="Times New Roman" w:cs="Times New Roman"/>
          <w:b/>
          <w:sz w:val="24"/>
          <w:szCs w:val="24"/>
        </w:rPr>
      </w:pPr>
    </w:p>
    <w:p w14:paraId="3917D9AA" w14:textId="77777777" w:rsidR="002C588E" w:rsidRDefault="002C588E" w:rsidP="002C588E">
      <w:pPr>
        <w:spacing w:line="240" w:lineRule="auto"/>
        <w:ind w:left="540"/>
        <w:jc w:val="right"/>
        <w:rPr>
          <w:rFonts w:ascii="Times New Roman" w:eastAsia="Times New Roman" w:hAnsi="Times New Roman" w:cs="Times New Roman"/>
          <w:b/>
          <w:sz w:val="24"/>
          <w:szCs w:val="24"/>
        </w:rPr>
      </w:pPr>
    </w:p>
    <w:p w14:paraId="63060E5F" w14:textId="77777777" w:rsidR="002C588E" w:rsidRDefault="002C588E" w:rsidP="002C588E">
      <w:pPr>
        <w:spacing w:line="240" w:lineRule="auto"/>
        <w:ind w:left="540"/>
        <w:jc w:val="right"/>
        <w:rPr>
          <w:rFonts w:ascii="Times New Roman" w:eastAsia="Times New Roman" w:hAnsi="Times New Roman" w:cs="Times New Roman"/>
          <w:b/>
          <w:sz w:val="24"/>
          <w:szCs w:val="24"/>
        </w:rPr>
      </w:pPr>
    </w:p>
    <w:p w14:paraId="7A623484" w14:textId="77777777" w:rsidR="002C588E" w:rsidRDefault="002C588E" w:rsidP="002C588E">
      <w:pPr>
        <w:spacing w:line="240" w:lineRule="auto"/>
        <w:ind w:left="540"/>
        <w:jc w:val="right"/>
        <w:rPr>
          <w:rFonts w:ascii="Times New Roman" w:eastAsia="Times New Roman" w:hAnsi="Times New Roman" w:cs="Times New Roman"/>
          <w:b/>
          <w:sz w:val="24"/>
          <w:szCs w:val="24"/>
        </w:rPr>
      </w:pPr>
    </w:p>
    <w:p w14:paraId="24859C46" w14:textId="77777777" w:rsidR="002C588E" w:rsidRDefault="002C588E" w:rsidP="002C588E">
      <w:pPr>
        <w:spacing w:line="240" w:lineRule="auto"/>
        <w:ind w:left="540"/>
        <w:jc w:val="right"/>
        <w:rPr>
          <w:rFonts w:ascii="Times New Roman" w:eastAsia="Times New Roman" w:hAnsi="Times New Roman" w:cs="Times New Roman"/>
          <w:b/>
          <w:sz w:val="24"/>
          <w:szCs w:val="24"/>
        </w:rPr>
      </w:pPr>
    </w:p>
    <w:p w14:paraId="34C8E7B2" w14:textId="77777777" w:rsidR="002C588E" w:rsidRDefault="002C588E" w:rsidP="002C588E">
      <w:pPr>
        <w:pageBreakBefore/>
        <w:spacing w:line="240" w:lineRule="auto"/>
        <w:ind w:left="4248" w:firstLine="708"/>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Додаток 2 до Запиту</w:t>
      </w:r>
    </w:p>
    <w:p w14:paraId="1A6D6F55" w14:textId="77777777" w:rsidR="002C588E" w:rsidRDefault="002C588E" w:rsidP="002C588E">
      <w:pPr>
        <w:spacing w:line="240" w:lineRule="auto"/>
        <w:rPr>
          <w:rFonts w:ascii="Times New Roman" w:eastAsia="Times New Roman" w:hAnsi="Times New Roman" w:cs="Times New Roman"/>
          <w:b/>
          <w:sz w:val="24"/>
          <w:szCs w:val="24"/>
        </w:rPr>
      </w:pPr>
    </w:p>
    <w:p w14:paraId="7354D748" w14:textId="77777777" w:rsidR="002C588E" w:rsidRDefault="002C588E" w:rsidP="002C588E">
      <w:pPr>
        <w:spacing w:after="150"/>
        <w:jc w:val="center"/>
        <w:rPr>
          <w:rFonts w:ascii="Times New Roman" w:hAnsi="Times New Roman" w:cs="Times New Roman"/>
          <w:b/>
          <w:bCs/>
          <w:color w:val="191919"/>
          <w:sz w:val="28"/>
          <w:szCs w:val="28"/>
        </w:rPr>
      </w:pPr>
      <w:r>
        <w:rPr>
          <w:rFonts w:ascii="Times New Roman" w:hAnsi="Times New Roman" w:cs="Times New Roman"/>
          <w:b/>
          <w:bCs/>
          <w:color w:val="191919"/>
          <w:sz w:val="28"/>
          <w:szCs w:val="28"/>
        </w:rPr>
        <w:t>Технічні, якісні та кількісні характеристики</w:t>
      </w:r>
    </w:p>
    <w:tbl>
      <w:tblPr>
        <w:tblW w:w="1002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13"/>
        <w:gridCol w:w="5014"/>
      </w:tblGrid>
      <w:tr w:rsidR="002C588E" w14:paraId="04C07A51" w14:textId="77777777" w:rsidTr="002C588E">
        <w:trPr>
          <w:trHeight w:val="254"/>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18D3E955"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Країна виробник </w:t>
            </w:r>
            <w:r>
              <w:rPr>
                <w:rFonts w:ascii="Times New Roman" w:hAnsi="Times New Roman" w:cs="Times New Roman"/>
                <w:i/>
                <w:iCs/>
                <w:sz w:val="24"/>
                <w:szCs w:val="24"/>
                <w:bdr w:val="none" w:sz="0" w:space="0" w:color="auto" w:frame="1"/>
                <w:lang w:eastAsia="en-US"/>
              </w:rPr>
              <w:t> </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14AB253E"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Європа, Україна</w:t>
            </w:r>
          </w:p>
        </w:tc>
      </w:tr>
      <w:tr w:rsidR="002C588E" w14:paraId="33AAB538" w14:textId="77777777" w:rsidTr="002C588E">
        <w:trPr>
          <w:trHeight w:val="254"/>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67213124"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Тип велосипеду</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7F67295C"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Міський</w:t>
            </w:r>
          </w:p>
        </w:tc>
      </w:tr>
      <w:tr w:rsidR="00F83FF2" w14:paraId="4F8F6867"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14:paraId="5E2F28AC" w14:textId="1B29875F" w:rsidR="00F83FF2" w:rsidRPr="0051441B" w:rsidRDefault="00F83FF2">
            <w:pPr>
              <w:rPr>
                <w:rFonts w:ascii="Times New Roman" w:hAnsi="Times New Roman" w:cs="Times New Roman"/>
                <w:i/>
                <w:iCs/>
                <w:sz w:val="24"/>
                <w:szCs w:val="24"/>
                <w:highlight w:val="yellow"/>
                <w:u w:val="single"/>
                <w:lang w:eastAsia="en-US"/>
              </w:rPr>
            </w:pPr>
            <w:r w:rsidRPr="0051441B">
              <w:rPr>
                <w:rFonts w:ascii="Times New Roman" w:hAnsi="Times New Roman" w:cs="Times New Roman"/>
                <w:i/>
                <w:iCs/>
                <w:sz w:val="24"/>
                <w:szCs w:val="24"/>
                <w:highlight w:val="yellow"/>
                <w:u w:val="single"/>
                <w:lang w:eastAsia="en-US"/>
              </w:rPr>
              <w:t>Модель</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14:paraId="52382926" w14:textId="55CD6A82" w:rsidR="00F83FF2" w:rsidRPr="008E1696" w:rsidRDefault="002E5706">
            <w:pPr>
              <w:rPr>
                <w:rFonts w:ascii="Times New Roman" w:hAnsi="Times New Roman" w:cs="Times New Roman"/>
                <w:sz w:val="24"/>
                <w:szCs w:val="24"/>
                <w:highlight w:val="yellow"/>
                <w:u w:val="single"/>
                <w:lang w:val="ru-RU" w:eastAsia="en-US"/>
              </w:rPr>
            </w:pPr>
            <w:proofErr w:type="spellStart"/>
            <w:r w:rsidRPr="0051441B">
              <w:rPr>
                <w:rFonts w:ascii="Times New Roman" w:hAnsi="Times New Roman" w:cs="Times New Roman"/>
                <w:sz w:val="24"/>
                <w:szCs w:val="24"/>
                <w:highlight w:val="yellow"/>
                <w:u w:val="single"/>
                <w:lang w:val="en-US" w:eastAsia="en-US"/>
              </w:rPr>
              <w:t>Doroz</w:t>
            </w:r>
            <w:r w:rsidR="0051441B" w:rsidRPr="0051441B">
              <w:rPr>
                <w:rFonts w:ascii="Times New Roman" w:hAnsi="Times New Roman" w:cs="Times New Roman"/>
                <w:sz w:val="24"/>
                <w:szCs w:val="24"/>
                <w:highlight w:val="yellow"/>
                <w:u w:val="single"/>
                <w:lang w:val="en-US" w:eastAsia="en-US"/>
              </w:rPr>
              <w:t>hnik</w:t>
            </w:r>
            <w:proofErr w:type="spellEnd"/>
            <w:r w:rsidR="008E1696">
              <w:rPr>
                <w:rFonts w:ascii="Times New Roman" w:hAnsi="Times New Roman" w:cs="Times New Roman"/>
                <w:sz w:val="24"/>
                <w:szCs w:val="24"/>
                <w:highlight w:val="yellow"/>
                <w:u w:val="single"/>
                <w:lang w:val="en-US" w:eastAsia="en-US"/>
              </w:rPr>
              <w:t xml:space="preserve"> (</w:t>
            </w:r>
            <w:proofErr w:type="spellStart"/>
            <w:r w:rsidR="008E1696">
              <w:rPr>
                <w:rFonts w:ascii="Times New Roman" w:hAnsi="Times New Roman" w:cs="Times New Roman"/>
                <w:sz w:val="24"/>
                <w:szCs w:val="24"/>
                <w:highlight w:val="yellow"/>
                <w:u w:val="single"/>
                <w:lang w:val="ru-RU" w:eastAsia="en-US"/>
              </w:rPr>
              <w:t>або</w:t>
            </w:r>
            <w:proofErr w:type="spellEnd"/>
            <w:r w:rsidR="008E1696">
              <w:rPr>
                <w:rFonts w:ascii="Times New Roman" w:hAnsi="Times New Roman" w:cs="Times New Roman"/>
                <w:sz w:val="24"/>
                <w:szCs w:val="24"/>
                <w:highlight w:val="yellow"/>
                <w:u w:val="single"/>
                <w:lang w:val="ru-RU" w:eastAsia="en-US"/>
              </w:rPr>
              <w:t xml:space="preserve"> аналог)</w:t>
            </w:r>
          </w:p>
        </w:tc>
      </w:tr>
      <w:tr w:rsidR="002C588E" w14:paraId="2F51A076"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6F6F67E"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Категорія велосипеду</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B5B0EC0"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Жіночий (з низькою рамою)</w:t>
            </w:r>
          </w:p>
        </w:tc>
      </w:tr>
      <w:tr w:rsidR="002C588E" w14:paraId="3608665F"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698597FF"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Матеріал рами</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4524F644"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Високоміцна сталь</w:t>
            </w:r>
          </w:p>
        </w:tc>
      </w:tr>
      <w:tr w:rsidR="002C588E" w14:paraId="44EFC86F"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7B4C11EA"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Ручки керма</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058422F"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Гумові</w:t>
            </w:r>
          </w:p>
        </w:tc>
      </w:tr>
      <w:tr w:rsidR="002C588E" w14:paraId="6A736957"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DE92F7A"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Сидіння</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5CF3D67"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Комфортне, з м’яким наповнювачем, регулюється по висоті</w:t>
            </w:r>
          </w:p>
        </w:tc>
      </w:tr>
      <w:tr w:rsidR="002C588E" w14:paraId="579EBEC2"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689D0F09"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Винос керма</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6C56C3B4"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Регулюється по висоті</w:t>
            </w:r>
          </w:p>
        </w:tc>
      </w:tr>
      <w:tr w:rsidR="002C588E" w14:paraId="09D9E835"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000907C0"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Розмір коліс</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757AFA1C"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val="en-US" w:eastAsia="en-US"/>
              </w:rPr>
              <w:t>26</w:t>
            </w:r>
            <w:r>
              <w:rPr>
                <w:rFonts w:ascii="Times New Roman" w:hAnsi="Times New Roman" w:cs="Times New Roman"/>
                <w:sz w:val="24"/>
                <w:szCs w:val="24"/>
                <w:lang w:eastAsia="en-US"/>
              </w:rPr>
              <w:t xml:space="preserve"> – 28 дюймів</w:t>
            </w:r>
          </w:p>
        </w:tc>
      </w:tr>
      <w:tr w:rsidR="00EB0F64" w14:paraId="5B0B5262" w14:textId="77777777" w:rsidTr="002C588E">
        <w:trPr>
          <w:trHeight w:val="254"/>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14:paraId="2E380B4A" w14:textId="2E6F42D2" w:rsidR="00EB0F64" w:rsidRPr="003160B2" w:rsidRDefault="00EB0F64">
            <w:pPr>
              <w:rPr>
                <w:rFonts w:ascii="Times New Roman" w:hAnsi="Times New Roman" w:cs="Times New Roman"/>
                <w:i/>
                <w:iCs/>
                <w:sz w:val="24"/>
                <w:szCs w:val="24"/>
                <w:highlight w:val="yellow"/>
                <w:lang w:eastAsia="en-US"/>
              </w:rPr>
            </w:pPr>
            <w:r w:rsidRPr="003160B2">
              <w:rPr>
                <w:rFonts w:ascii="Times New Roman" w:hAnsi="Times New Roman" w:cs="Times New Roman"/>
                <w:i/>
                <w:iCs/>
                <w:sz w:val="24"/>
                <w:szCs w:val="24"/>
                <w:highlight w:val="yellow"/>
                <w:lang w:eastAsia="en-US"/>
              </w:rPr>
              <w:t>Максимальна вага велосипед</w:t>
            </w:r>
            <w:r w:rsidR="003160B2" w:rsidRPr="003160B2">
              <w:rPr>
                <w:rFonts w:ascii="Times New Roman" w:hAnsi="Times New Roman" w:cs="Times New Roman"/>
                <w:i/>
                <w:iCs/>
                <w:sz w:val="24"/>
                <w:szCs w:val="24"/>
                <w:highlight w:val="yellow"/>
                <w:lang w:eastAsia="en-US"/>
              </w:rPr>
              <w:t>иста</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14:paraId="3715D14D" w14:textId="32239FC6" w:rsidR="00EB0F64" w:rsidRPr="003160B2" w:rsidRDefault="003160B2">
            <w:pPr>
              <w:rPr>
                <w:rFonts w:ascii="Times New Roman" w:hAnsi="Times New Roman" w:cs="Times New Roman"/>
                <w:sz w:val="24"/>
                <w:szCs w:val="24"/>
                <w:highlight w:val="yellow"/>
                <w:lang w:eastAsia="en-US"/>
              </w:rPr>
            </w:pPr>
            <w:r w:rsidRPr="003160B2">
              <w:rPr>
                <w:rFonts w:ascii="Times New Roman" w:hAnsi="Times New Roman" w:cs="Times New Roman"/>
                <w:sz w:val="24"/>
                <w:szCs w:val="24"/>
                <w:highlight w:val="yellow"/>
                <w:lang w:eastAsia="en-US"/>
              </w:rPr>
              <w:t>До 110 кг</w:t>
            </w:r>
          </w:p>
        </w:tc>
      </w:tr>
      <w:tr w:rsidR="002C588E" w14:paraId="723A3739" w14:textId="77777777" w:rsidTr="002C588E">
        <w:trPr>
          <w:trHeight w:val="254"/>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07ADE6E4"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Тип гальм: передні</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57F5DB2"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Обідні</w:t>
            </w:r>
          </w:p>
        </w:tc>
      </w:tr>
      <w:tr w:rsidR="002C588E" w14:paraId="0630CF2B" w14:textId="77777777" w:rsidTr="002C588E">
        <w:trPr>
          <w:trHeight w:val="254"/>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E658370" w14:textId="77777777" w:rsidR="002C588E" w:rsidRDefault="002C588E" w:rsidP="003B6E24">
            <w:pPr>
              <w:pStyle w:val="a4"/>
              <w:numPr>
                <w:ilvl w:val="0"/>
                <w:numId w:val="5"/>
              </w:numPr>
              <w:spacing w:line="256" w:lineRule="auto"/>
              <w:rPr>
                <w:i/>
                <w:iCs/>
                <w:lang w:val="uk-UA" w:eastAsia="uk-UA"/>
              </w:rPr>
            </w:pPr>
            <w:r>
              <w:rPr>
                <w:i/>
                <w:iCs/>
                <w:lang w:val="uk-UA" w:eastAsia="uk-UA"/>
              </w:rPr>
              <w:t>задні</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577031BC"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Ножні</w:t>
            </w:r>
          </w:p>
        </w:tc>
      </w:tr>
      <w:tr w:rsidR="002C588E" w14:paraId="1521188A" w14:textId="77777777" w:rsidTr="002C588E">
        <w:trPr>
          <w:trHeight w:val="254"/>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19885E3E"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Система перемикання передач</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1F943E27"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Відсутня</w:t>
            </w:r>
          </w:p>
        </w:tc>
      </w:tr>
      <w:tr w:rsidR="002C588E" w14:paraId="0C074E7B"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1B72CB7"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Кількість швидкостей</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5B3B465D"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2C588E" w14:paraId="7C91DF91" w14:textId="77777777" w:rsidTr="002C588E">
        <w:trPr>
          <w:trHeight w:val="254"/>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0F5A7F5B" w14:textId="77777777" w:rsidR="002C588E" w:rsidRDefault="002C588E">
            <w:pPr>
              <w:rPr>
                <w:rFonts w:ascii="Times New Roman" w:hAnsi="Times New Roman" w:cs="Times New Roman"/>
                <w:i/>
                <w:iCs/>
                <w:sz w:val="24"/>
                <w:szCs w:val="24"/>
                <w:lang w:eastAsia="en-US"/>
              </w:rPr>
            </w:pPr>
            <w:proofErr w:type="spellStart"/>
            <w:r>
              <w:rPr>
                <w:rFonts w:ascii="Times New Roman" w:hAnsi="Times New Roman" w:cs="Times New Roman"/>
                <w:i/>
                <w:iCs/>
                <w:sz w:val="24"/>
                <w:szCs w:val="24"/>
                <w:lang w:eastAsia="en-US"/>
              </w:rPr>
              <w:t>Брудозахисні</w:t>
            </w:r>
            <w:proofErr w:type="spellEnd"/>
            <w:r>
              <w:rPr>
                <w:rFonts w:ascii="Times New Roman" w:hAnsi="Times New Roman" w:cs="Times New Roman"/>
                <w:i/>
                <w:iCs/>
                <w:sz w:val="24"/>
                <w:szCs w:val="24"/>
                <w:lang w:eastAsia="en-US"/>
              </w:rPr>
              <w:t xml:space="preserve"> крила</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1DD48227"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Наявні</w:t>
            </w:r>
          </w:p>
        </w:tc>
      </w:tr>
      <w:tr w:rsidR="002C588E" w14:paraId="3F9265FC"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033AAFDF"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Підніжка</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7D79AA97"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Наявна</w:t>
            </w:r>
          </w:p>
        </w:tc>
      </w:tr>
      <w:tr w:rsidR="002C588E" w14:paraId="7821811F"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6E5F3A27"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Корзина для вантажів спереду</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5646E08E"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Наявна</w:t>
            </w:r>
          </w:p>
        </w:tc>
      </w:tr>
      <w:tr w:rsidR="002C588E" w14:paraId="179D69AA"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86384CA"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Багажник для перевезення вантажів</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5CE9FD0B"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Наявний</w:t>
            </w:r>
          </w:p>
        </w:tc>
      </w:tr>
      <w:tr w:rsidR="002C588E" w14:paraId="5AD0EA02"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0CEB49FF"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Світловідбивачі (</w:t>
            </w:r>
            <w:proofErr w:type="spellStart"/>
            <w:r>
              <w:rPr>
                <w:rFonts w:ascii="Times New Roman" w:hAnsi="Times New Roman" w:cs="Times New Roman"/>
                <w:i/>
                <w:iCs/>
                <w:sz w:val="24"/>
                <w:szCs w:val="24"/>
                <w:lang w:eastAsia="en-US"/>
              </w:rPr>
              <w:t>катафоти</w:t>
            </w:r>
            <w:proofErr w:type="spellEnd"/>
            <w:r>
              <w:rPr>
                <w:rFonts w:ascii="Times New Roman" w:hAnsi="Times New Roman" w:cs="Times New Roman"/>
                <w:i/>
                <w:iCs/>
                <w:sz w:val="24"/>
                <w:szCs w:val="24"/>
                <w:lang w:eastAsia="en-US"/>
              </w:rPr>
              <w:t>): передні; задні</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398267B2"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Наявні</w:t>
            </w:r>
          </w:p>
        </w:tc>
      </w:tr>
      <w:tr w:rsidR="002C588E" w14:paraId="287266D8"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1BAE4078"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Колір</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06EC0B19" w14:textId="77CF24B8"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Червоний </w:t>
            </w:r>
            <w:r w:rsidRPr="00D133DE">
              <w:rPr>
                <w:rFonts w:ascii="Times New Roman" w:hAnsi="Times New Roman" w:cs="Times New Roman"/>
                <w:strike/>
                <w:color w:val="FF0000"/>
                <w:sz w:val="24"/>
                <w:szCs w:val="24"/>
                <w:lang w:eastAsia="en-US"/>
              </w:rPr>
              <w:t>(Бордовий, Білий)</w:t>
            </w:r>
          </w:p>
        </w:tc>
      </w:tr>
      <w:tr w:rsidR="002C588E" w14:paraId="7E5D5E65" w14:textId="77777777" w:rsidTr="002C588E">
        <w:trPr>
          <w:trHeight w:val="243"/>
        </w:trPr>
        <w:tc>
          <w:tcPr>
            <w:tcW w:w="501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47E03F1D" w14:textId="77777777" w:rsidR="002C588E" w:rsidRDefault="002C588E">
            <w:pPr>
              <w:rPr>
                <w:rFonts w:ascii="Times New Roman" w:hAnsi="Times New Roman" w:cs="Times New Roman"/>
                <w:i/>
                <w:iCs/>
                <w:sz w:val="24"/>
                <w:szCs w:val="24"/>
                <w:lang w:eastAsia="en-US"/>
              </w:rPr>
            </w:pPr>
            <w:r>
              <w:rPr>
                <w:rFonts w:ascii="Times New Roman" w:hAnsi="Times New Roman" w:cs="Times New Roman"/>
                <w:i/>
                <w:iCs/>
                <w:sz w:val="24"/>
                <w:szCs w:val="24"/>
                <w:lang w:eastAsia="en-US"/>
              </w:rPr>
              <w:t>Дзвоник на кермі</w:t>
            </w:r>
          </w:p>
        </w:tc>
        <w:tc>
          <w:tcPr>
            <w:tcW w:w="5014"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hideMark/>
          </w:tcPr>
          <w:p w14:paraId="00E222CA" w14:textId="77777777" w:rsidR="002C588E" w:rsidRDefault="002C588E">
            <w:pPr>
              <w:rPr>
                <w:rFonts w:ascii="Times New Roman" w:hAnsi="Times New Roman" w:cs="Times New Roman"/>
                <w:sz w:val="24"/>
                <w:szCs w:val="24"/>
                <w:lang w:eastAsia="en-US"/>
              </w:rPr>
            </w:pPr>
            <w:r>
              <w:rPr>
                <w:rFonts w:ascii="Times New Roman" w:hAnsi="Times New Roman" w:cs="Times New Roman"/>
                <w:sz w:val="24"/>
                <w:szCs w:val="24"/>
                <w:lang w:eastAsia="en-US"/>
              </w:rPr>
              <w:t>Наявний</w:t>
            </w:r>
          </w:p>
        </w:tc>
      </w:tr>
    </w:tbl>
    <w:p w14:paraId="5EFB3FAD" w14:textId="77777777" w:rsidR="002C588E" w:rsidRDefault="002C588E" w:rsidP="002C588E">
      <w:pPr>
        <w:spacing w:line="240" w:lineRule="auto"/>
        <w:jc w:val="both"/>
        <w:rPr>
          <w:rFonts w:ascii="Times New Roman" w:eastAsia="Times New Roman" w:hAnsi="Times New Roman" w:cs="Times New Roman"/>
          <w:b/>
          <w:bCs/>
          <w:sz w:val="24"/>
          <w:szCs w:val="24"/>
        </w:rPr>
      </w:pPr>
    </w:p>
    <w:p w14:paraId="67C6C64F" w14:textId="77777777" w:rsidR="002C588E" w:rsidRDefault="002C588E" w:rsidP="002C588E">
      <w:pPr>
        <w:spacing w:line="240" w:lineRule="auto"/>
        <w:ind w:right="-75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Термін дії гарантії на товар: </w:t>
      </w:r>
      <w:r>
        <w:rPr>
          <w:rFonts w:ascii="Times New Roman" w:eastAsia="Times New Roman" w:hAnsi="Times New Roman" w:cs="Times New Roman"/>
          <w:i/>
          <w:iCs/>
          <w:sz w:val="24"/>
          <w:szCs w:val="24"/>
        </w:rPr>
        <w:t>(*просимо обов’язково зазначити)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FB2A535" w14:textId="77777777" w:rsidR="002C588E" w:rsidRDefault="002C588E" w:rsidP="002C588E">
      <w:pPr>
        <w:spacing w:line="240" w:lineRule="auto"/>
        <w:rPr>
          <w:rFonts w:ascii="Times New Roman" w:eastAsia="Times New Roman" w:hAnsi="Times New Roman" w:cs="Times New Roman"/>
          <w:sz w:val="24"/>
          <w:szCs w:val="24"/>
        </w:rPr>
      </w:pPr>
    </w:p>
    <w:p w14:paraId="1378BA4C"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Посада, прізвище, ініціали, </w:t>
      </w:r>
    </w:p>
    <w:p w14:paraId="198FB97F"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підпис уповноваженої особи </w:t>
      </w:r>
    </w:p>
    <w:p w14:paraId="39CC0658"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підприємства/фізичної особи,                                                _____________(___________)</w:t>
      </w:r>
    </w:p>
    <w:p w14:paraId="631C2333" w14:textId="77777777" w:rsidR="002C588E" w:rsidRDefault="002C588E" w:rsidP="002C588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завірені печаткою (у разі наявності).                                                    </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мп</w:t>
      </w:r>
      <w:proofErr w:type="spellEnd"/>
    </w:p>
    <w:p w14:paraId="5DDF72B8" w14:textId="77777777" w:rsidR="003D55BB" w:rsidRDefault="003D55BB"/>
    <w:sectPr w:rsidR="003D55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B0"/>
    <w:multiLevelType w:val="multilevel"/>
    <w:tmpl w:val="F6B4E88A"/>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 w15:restartNumberingAfterBreak="0">
    <w:nsid w:val="03BF573C"/>
    <w:multiLevelType w:val="multilevel"/>
    <w:tmpl w:val="B1629896"/>
    <w:lvl w:ilvl="0">
      <w:start w:val="20"/>
      <w:numFmt w:val="bullet"/>
      <w:lvlText w:val="-"/>
      <w:lvlJc w:val="left"/>
      <w:pPr>
        <w:ind w:left="720"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39F2341"/>
    <w:multiLevelType w:val="hybridMultilevel"/>
    <w:tmpl w:val="502E7D12"/>
    <w:lvl w:ilvl="0" w:tplc="1E6EB65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4B6104FD"/>
    <w:multiLevelType w:val="multilevel"/>
    <w:tmpl w:val="36B65F8C"/>
    <w:lvl w:ilvl="0">
      <w:start w:val="1"/>
      <w:numFmt w:val="bullet"/>
      <w:lvlText w:val="●"/>
      <w:lvlJc w:val="left"/>
      <w:pPr>
        <w:ind w:left="1260" w:hanging="360"/>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4" w15:restartNumberingAfterBreak="0">
    <w:nsid w:val="582A0E9E"/>
    <w:multiLevelType w:val="multilevel"/>
    <w:tmpl w:val="FD3685E2"/>
    <w:lvl w:ilvl="0">
      <w:numFmt w:val="bullet"/>
      <w:lvlText w:val="-"/>
      <w:lvlJc w:val="left"/>
      <w:pPr>
        <w:ind w:left="720"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71614328">
    <w:abstractNumId w:val="1"/>
  </w:num>
  <w:num w:numId="2" w16cid:durableId="506483564">
    <w:abstractNumId w:val="4"/>
  </w:num>
  <w:num w:numId="3" w16cid:durableId="720903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27170">
    <w:abstractNumId w:val="3"/>
  </w:num>
  <w:num w:numId="5" w16cid:durableId="964769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8E"/>
    <w:rsid w:val="000535BD"/>
    <w:rsid w:val="001321C1"/>
    <w:rsid w:val="00145F0E"/>
    <w:rsid w:val="0022671A"/>
    <w:rsid w:val="002601C8"/>
    <w:rsid w:val="002C588E"/>
    <w:rsid w:val="002E5706"/>
    <w:rsid w:val="003160B2"/>
    <w:rsid w:val="003D55BB"/>
    <w:rsid w:val="0051441B"/>
    <w:rsid w:val="005B7C22"/>
    <w:rsid w:val="008E1696"/>
    <w:rsid w:val="00D133DE"/>
    <w:rsid w:val="00D700D5"/>
    <w:rsid w:val="00D839A2"/>
    <w:rsid w:val="00EB0F64"/>
    <w:rsid w:val="00F83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5110"/>
  <w15:chartTrackingRefBased/>
  <w15:docId w15:val="{70D8F983-339C-461F-8AD6-6646E231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88E"/>
    <w:pPr>
      <w:spacing w:after="0" w:line="276" w:lineRule="auto"/>
    </w:pPr>
    <w:rPr>
      <w:rFonts w:ascii="Arial" w:eastAsia="Arial" w:hAnsi="Arial" w:cs="Aria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C588E"/>
    <w:rPr>
      <w:color w:val="0563C1"/>
      <w:u w:val="single"/>
    </w:rPr>
  </w:style>
  <w:style w:type="paragraph" w:styleId="a4">
    <w:name w:val="List Paragraph"/>
    <w:basedOn w:val="a"/>
    <w:uiPriority w:val="34"/>
    <w:qFormat/>
    <w:rsid w:val="002C588E"/>
    <w:pPr>
      <w:spacing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1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dcross.ky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5270</Words>
  <Characters>3005</Characters>
  <Application>Microsoft Office Word</Application>
  <DocSecurity>0</DocSecurity>
  <Lines>25</Lines>
  <Paragraphs>16</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Спеціаліст з закупівель КОО ТЧХУ</cp:lastModifiedBy>
  <cp:revision>14</cp:revision>
  <dcterms:created xsi:type="dcterms:W3CDTF">2023-02-04T13:00:00Z</dcterms:created>
  <dcterms:modified xsi:type="dcterms:W3CDTF">2023-02-06T10:47:00Z</dcterms:modified>
</cp:coreProperties>
</file>