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2DE5E" w14:textId="499DB76C" w:rsidR="00534D3D" w:rsidRPr="004822D2" w:rsidRDefault="00534D3D" w:rsidP="00534D3D">
      <w:pPr>
        <w:ind w:firstLine="708"/>
        <w:rPr>
          <w:b/>
          <w:color w:val="000000"/>
          <w:lang w:val="uk-UA"/>
        </w:rPr>
      </w:pPr>
      <w:r w:rsidRPr="003C0975">
        <w:rPr>
          <w:b/>
          <w:lang w:val="uk-UA"/>
        </w:rPr>
        <w:t>м. Київ</w:t>
      </w:r>
      <w:r w:rsidRPr="003C0975">
        <w:rPr>
          <w:b/>
          <w:lang w:val="uk-UA"/>
        </w:rPr>
        <w:tab/>
      </w:r>
      <w:r w:rsidRPr="003C0975">
        <w:rPr>
          <w:b/>
          <w:lang w:val="uk-UA"/>
        </w:rPr>
        <w:tab/>
      </w:r>
      <w:r w:rsidRPr="003C0975">
        <w:rPr>
          <w:b/>
          <w:lang w:val="uk-UA"/>
        </w:rPr>
        <w:tab/>
      </w:r>
      <w:r w:rsidRPr="003C0975">
        <w:rPr>
          <w:b/>
          <w:lang w:val="uk-UA"/>
        </w:rPr>
        <w:tab/>
      </w:r>
      <w:r w:rsidRPr="003C0975">
        <w:rPr>
          <w:b/>
          <w:lang w:val="uk-UA"/>
        </w:rPr>
        <w:tab/>
      </w:r>
      <w:r>
        <w:rPr>
          <w:b/>
          <w:lang w:val="uk-UA"/>
        </w:rPr>
        <w:t xml:space="preserve">                           </w:t>
      </w:r>
      <w:r>
        <w:rPr>
          <w:b/>
          <w:color w:val="000000"/>
          <w:lang w:val="uk-UA"/>
        </w:rPr>
        <w:t>«</w:t>
      </w:r>
      <w:r w:rsidR="001835C8">
        <w:rPr>
          <w:b/>
          <w:color w:val="000000"/>
          <w:lang w:val="uk-UA"/>
        </w:rPr>
        <w:t>12</w:t>
      </w:r>
      <w:r>
        <w:rPr>
          <w:b/>
          <w:color w:val="000000"/>
          <w:lang w:val="uk-UA"/>
        </w:rPr>
        <w:t xml:space="preserve">» </w:t>
      </w:r>
      <w:r w:rsidR="001835C8">
        <w:rPr>
          <w:b/>
          <w:color w:val="000000"/>
          <w:lang w:val="uk-UA"/>
        </w:rPr>
        <w:t>травня</w:t>
      </w:r>
      <w:r w:rsidRPr="004822D2">
        <w:rPr>
          <w:b/>
          <w:color w:val="000000"/>
          <w:lang w:val="uk-UA"/>
        </w:rPr>
        <w:t xml:space="preserve"> 202</w:t>
      </w:r>
      <w:r w:rsidR="00B95155">
        <w:rPr>
          <w:b/>
          <w:color w:val="000000"/>
          <w:lang w:val="uk-UA"/>
        </w:rPr>
        <w:t>3</w:t>
      </w:r>
      <w:r w:rsidRPr="004822D2">
        <w:rPr>
          <w:b/>
          <w:color w:val="000000"/>
          <w:lang w:val="uk-UA"/>
        </w:rPr>
        <w:t xml:space="preserve"> р.</w:t>
      </w:r>
    </w:p>
    <w:p w14:paraId="35B99829" w14:textId="77777777" w:rsidR="00534D3D" w:rsidRPr="003C0975" w:rsidRDefault="00534D3D" w:rsidP="00534D3D">
      <w:pPr>
        <w:ind w:left="7080"/>
        <w:rPr>
          <w:b/>
          <w:lang w:val="uk-UA"/>
        </w:rPr>
      </w:pPr>
      <w:r>
        <w:rPr>
          <w:b/>
          <w:lang w:val="uk-UA"/>
        </w:rPr>
        <w:t xml:space="preserve"> </w:t>
      </w:r>
      <w:r>
        <w:rPr>
          <w:b/>
          <w:lang w:val="uk-UA"/>
        </w:rPr>
        <w:tab/>
      </w:r>
      <w:r>
        <w:rPr>
          <w:b/>
          <w:lang w:val="uk-UA"/>
        </w:rPr>
        <w:tab/>
      </w:r>
      <w:r>
        <w:rPr>
          <w:b/>
          <w:lang w:val="uk-UA"/>
        </w:rPr>
        <w:tab/>
      </w:r>
      <w:r>
        <w:rPr>
          <w:b/>
          <w:lang w:val="uk-UA"/>
        </w:rPr>
        <w:tab/>
      </w:r>
      <w:r>
        <w:rPr>
          <w:b/>
          <w:lang w:val="uk-UA"/>
        </w:rPr>
        <w:tab/>
      </w:r>
      <w:r>
        <w:rPr>
          <w:b/>
          <w:lang w:val="uk-UA"/>
        </w:rPr>
        <w:tab/>
      </w:r>
    </w:p>
    <w:p w14:paraId="2C0F38D5" w14:textId="77777777" w:rsidR="00534D3D" w:rsidRPr="003C0975" w:rsidRDefault="00534D3D" w:rsidP="00534D3D">
      <w:pPr>
        <w:jc w:val="center"/>
        <w:rPr>
          <w:b/>
          <w:lang w:val="uk-UA"/>
        </w:rPr>
      </w:pPr>
      <w:r w:rsidRPr="003C0975">
        <w:rPr>
          <w:b/>
          <w:lang w:val="uk-UA"/>
        </w:rPr>
        <w:t>ЗАПИТ ЦІНОВИХ ПРОПОЗИЦІЙ</w:t>
      </w:r>
    </w:p>
    <w:p w14:paraId="5F041859" w14:textId="77777777" w:rsidR="00534D3D" w:rsidRPr="003C0975" w:rsidRDefault="00534D3D" w:rsidP="00534D3D">
      <w:pPr>
        <w:jc w:val="center"/>
        <w:rPr>
          <w:b/>
          <w:lang w:val="uk-UA"/>
        </w:rPr>
      </w:pPr>
      <w:r w:rsidRPr="003C0975">
        <w:rPr>
          <w:lang w:val="uk-UA"/>
        </w:rPr>
        <w:t xml:space="preserve"> (далі – „</w:t>
      </w:r>
      <w:r w:rsidRPr="003C0975">
        <w:rPr>
          <w:b/>
          <w:lang w:val="uk-UA"/>
        </w:rPr>
        <w:t>Запит</w:t>
      </w:r>
      <w:r w:rsidRPr="003C0975">
        <w:rPr>
          <w:lang w:val="uk-UA"/>
        </w:rPr>
        <w:t>”)</w:t>
      </w:r>
    </w:p>
    <w:p w14:paraId="3B26E76C" w14:textId="77777777" w:rsidR="00534D3D" w:rsidRPr="003C0975" w:rsidRDefault="00534D3D" w:rsidP="00534D3D">
      <w:pPr>
        <w:rPr>
          <w:b/>
          <w:bCs/>
          <w:spacing w:val="-6"/>
          <w:lang w:val="uk-UA"/>
        </w:rPr>
      </w:pPr>
    </w:p>
    <w:p w14:paraId="5E88F2F3" w14:textId="7E248999" w:rsidR="00534D3D" w:rsidRDefault="00534D3D" w:rsidP="00534D3D">
      <w:pPr>
        <w:ind w:firstLine="567"/>
        <w:jc w:val="both"/>
        <w:rPr>
          <w:lang w:val="uk-UA"/>
        </w:rPr>
      </w:pPr>
      <w:r w:rsidRPr="00D64DA0">
        <w:rPr>
          <w:bCs/>
          <w:spacing w:val="-6"/>
          <w:lang w:val="uk-UA"/>
        </w:rPr>
        <w:t>Київська обласна організація Товариства Червоного Хреста України (далі – «Замовник»)</w:t>
      </w:r>
      <w:r w:rsidRPr="00D64DA0">
        <w:rPr>
          <w:spacing w:val="-4"/>
          <w:lang w:val="uk-UA"/>
        </w:rPr>
        <w:t xml:space="preserve"> оголошує </w:t>
      </w:r>
      <w:r w:rsidRPr="00D64DA0">
        <w:rPr>
          <w:lang w:val="uk-UA"/>
        </w:rPr>
        <w:t>місцеву закупівлю</w:t>
      </w:r>
      <w:r w:rsidRPr="00D64DA0">
        <w:rPr>
          <w:sz w:val="22"/>
          <w:szCs w:val="22"/>
          <w:lang w:val="uk-UA"/>
        </w:rPr>
        <w:t xml:space="preserve"> </w:t>
      </w:r>
      <w:r>
        <w:rPr>
          <w:lang w:val="uk-UA"/>
        </w:rPr>
        <w:t xml:space="preserve">послуг з технічного обслуговування </w:t>
      </w:r>
      <w:r w:rsidR="007B0718">
        <w:rPr>
          <w:lang w:val="uk-UA"/>
        </w:rPr>
        <w:t xml:space="preserve">службових </w:t>
      </w:r>
      <w:r>
        <w:rPr>
          <w:lang w:val="uk-UA"/>
        </w:rPr>
        <w:t>автомобілів.</w:t>
      </w:r>
    </w:p>
    <w:p w14:paraId="46DD3084" w14:textId="77777777" w:rsidR="00534D3D" w:rsidRPr="00BD5F69" w:rsidRDefault="00534D3D" w:rsidP="00534D3D">
      <w:pPr>
        <w:ind w:firstLine="567"/>
        <w:jc w:val="both"/>
        <w:rPr>
          <w:lang w:val="uk-UA"/>
        </w:rPr>
      </w:pPr>
    </w:p>
    <w:p w14:paraId="2E9B026F" w14:textId="77777777" w:rsidR="00534D3D" w:rsidRPr="003C0975" w:rsidRDefault="00534D3D" w:rsidP="00534D3D">
      <w:pPr>
        <w:jc w:val="center"/>
        <w:rPr>
          <w:lang w:val="uk-UA"/>
        </w:rPr>
      </w:pPr>
      <w:r w:rsidRPr="003C0975">
        <w:rPr>
          <w:b/>
          <w:lang w:val="uk-UA"/>
        </w:rPr>
        <w:t>Опис позиції до закупівлі</w:t>
      </w:r>
    </w:p>
    <w:p w14:paraId="0BB924EF" w14:textId="77777777" w:rsidR="00534D3D" w:rsidRPr="003C0975" w:rsidRDefault="00534D3D" w:rsidP="00534D3D">
      <w:pPr>
        <w:rPr>
          <w:b/>
          <w:lang w:val="uk-UA"/>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053"/>
        <w:gridCol w:w="1633"/>
        <w:gridCol w:w="3227"/>
      </w:tblGrid>
      <w:tr w:rsidR="00D81D8E" w:rsidRPr="003C0975" w14:paraId="0D12EE45" w14:textId="77777777" w:rsidTr="00D81D8E">
        <w:trPr>
          <w:trHeight w:val="333"/>
        </w:trPr>
        <w:tc>
          <w:tcPr>
            <w:tcW w:w="614" w:type="dxa"/>
            <w:shd w:val="pct12" w:color="auto" w:fill="auto"/>
          </w:tcPr>
          <w:p w14:paraId="58CA98AC" w14:textId="77777777" w:rsidR="00D81D8E" w:rsidRPr="00B30D82" w:rsidRDefault="00D81D8E" w:rsidP="00920A4D">
            <w:pPr>
              <w:pStyle w:val="a3"/>
              <w:spacing w:before="0" w:beforeAutospacing="0" w:after="0" w:afterAutospacing="0"/>
              <w:rPr>
                <w:rFonts w:ascii="Times New Roman" w:hAnsi="Times New Roman" w:cs="Times New Roman"/>
                <w:b/>
                <w:sz w:val="22"/>
                <w:szCs w:val="22"/>
                <w:lang w:val="uk-UA"/>
              </w:rPr>
            </w:pPr>
            <w:r w:rsidRPr="00B30D82">
              <w:rPr>
                <w:rFonts w:ascii="Times New Roman" w:hAnsi="Times New Roman" w:cs="Times New Roman"/>
                <w:b/>
                <w:sz w:val="22"/>
                <w:szCs w:val="22"/>
                <w:lang w:val="uk-UA"/>
              </w:rPr>
              <w:t>№*</w:t>
            </w:r>
          </w:p>
        </w:tc>
        <w:tc>
          <w:tcPr>
            <w:tcW w:w="4254" w:type="dxa"/>
            <w:shd w:val="pct12" w:color="auto" w:fill="auto"/>
          </w:tcPr>
          <w:p w14:paraId="6F4FF2FF" w14:textId="77777777" w:rsidR="00D81D8E" w:rsidRPr="00B30D82" w:rsidRDefault="00D81D8E" w:rsidP="00920A4D">
            <w:pPr>
              <w:jc w:val="center"/>
              <w:rPr>
                <w:b/>
                <w:sz w:val="22"/>
                <w:szCs w:val="22"/>
                <w:lang w:val="uk-UA"/>
              </w:rPr>
            </w:pPr>
            <w:r w:rsidRPr="00B30D82">
              <w:rPr>
                <w:b/>
                <w:sz w:val="22"/>
                <w:szCs w:val="22"/>
                <w:lang w:val="uk-UA"/>
              </w:rPr>
              <w:t>Назва</w:t>
            </w:r>
          </w:p>
        </w:tc>
        <w:tc>
          <w:tcPr>
            <w:tcW w:w="1256" w:type="dxa"/>
            <w:shd w:val="pct12" w:color="auto" w:fill="auto"/>
          </w:tcPr>
          <w:p w14:paraId="605ECEF8" w14:textId="4AE4E641" w:rsidR="00D81D8E" w:rsidRPr="00B30D82" w:rsidRDefault="00D81D8E" w:rsidP="00920A4D">
            <w:pPr>
              <w:jc w:val="center"/>
              <w:rPr>
                <w:b/>
                <w:sz w:val="22"/>
                <w:szCs w:val="22"/>
                <w:lang w:val="uk-UA"/>
              </w:rPr>
            </w:pPr>
            <w:r>
              <w:rPr>
                <w:b/>
                <w:sz w:val="22"/>
                <w:szCs w:val="22"/>
                <w:lang w:val="uk-UA"/>
              </w:rPr>
              <w:t>К-сть, шт.</w:t>
            </w:r>
          </w:p>
        </w:tc>
        <w:tc>
          <w:tcPr>
            <w:tcW w:w="3397" w:type="dxa"/>
            <w:shd w:val="pct12" w:color="auto" w:fill="auto"/>
          </w:tcPr>
          <w:p w14:paraId="692A0BC8" w14:textId="5036C635" w:rsidR="00D81D8E" w:rsidRPr="00B30D82" w:rsidRDefault="00D81D8E" w:rsidP="00920A4D">
            <w:pPr>
              <w:jc w:val="center"/>
              <w:rPr>
                <w:b/>
                <w:sz w:val="22"/>
                <w:szCs w:val="22"/>
                <w:lang w:val="uk-UA"/>
              </w:rPr>
            </w:pPr>
            <w:r w:rsidRPr="00B30D82">
              <w:rPr>
                <w:b/>
                <w:sz w:val="22"/>
                <w:szCs w:val="22"/>
                <w:lang w:val="uk-UA"/>
              </w:rPr>
              <w:t xml:space="preserve">Додаткова інформація </w:t>
            </w:r>
          </w:p>
        </w:tc>
      </w:tr>
      <w:tr w:rsidR="00D81D8E" w:rsidRPr="00B95155" w14:paraId="650173DE" w14:textId="77777777" w:rsidTr="00D81D8E">
        <w:trPr>
          <w:trHeight w:val="863"/>
        </w:trPr>
        <w:tc>
          <w:tcPr>
            <w:tcW w:w="614" w:type="dxa"/>
          </w:tcPr>
          <w:p w14:paraId="30A5A29B" w14:textId="77777777" w:rsidR="00D81D8E" w:rsidRDefault="00D81D8E" w:rsidP="00920A4D">
            <w:pPr>
              <w:pStyle w:val="a3"/>
              <w:spacing w:before="0" w:beforeAutospacing="0" w:after="0" w:afterAutospacing="0"/>
              <w:rPr>
                <w:rFonts w:ascii="Times New Roman" w:hAnsi="Times New Roman" w:cs="Times New Roman"/>
                <w:lang w:val="uk-UA"/>
              </w:rPr>
            </w:pPr>
          </w:p>
          <w:p w14:paraId="5D5BD8F1" w14:textId="2DFEB8A9" w:rsidR="00D81D8E" w:rsidRPr="003C0975" w:rsidRDefault="00D81D8E" w:rsidP="00920A4D">
            <w:pPr>
              <w:pStyle w:val="a3"/>
              <w:spacing w:before="0" w:beforeAutospacing="0" w:after="0" w:afterAutospacing="0"/>
              <w:jc w:val="center"/>
              <w:rPr>
                <w:rFonts w:ascii="Times New Roman" w:hAnsi="Times New Roman" w:cs="Times New Roman"/>
                <w:lang w:val="uk-UA"/>
              </w:rPr>
            </w:pPr>
            <w:r w:rsidRPr="003C0975">
              <w:rPr>
                <w:rFonts w:ascii="Times New Roman" w:hAnsi="Times New Roman" w:cs="Times New Roman"/>
                <w:lang w:val="uk-UA"/>
              </w:rPr>
              <w:t>1</w:t>
            </w:r>
          </w:p>
        </w:tc>
        <w:tc>
          <w:tcPr>
            <w:tcW w:w="4254" w:type="dxa"/>
          </w:tcPr>
          <w:p w14:paraId="69A3AB3C" w14:textId="77777777" w:rsidR="00D81D8E" w:rsidRDefault="00D81D8E" w:rsidP="00920A4D">
            <w:pPr>
              <w:pStyle w:val="a3"/>
              <w:spacing w:before="0" w:beforeAutospacing="0" w:after="0" w:afterAutospacing="0"/>
              <w:jc w:val="both"/>
              <w:rPr>
                <w:rFonts w:ascii="Times New Roman" w:hAnsi="Times New Roman" w:cs="Times New Roman"/>
                <w:lang w:val="uk-UA"/>
              </w:rPr>
            </w:pPr>
          </w:p>
          <w:p w14:paraId="279E7E14" w14:textId="05171F29" w:rsidR="00D81D8E" w:rsidRPr="008C1262" w:rsidRDefault="00D81D8E" w:rsidP="00534D3D">
            <w:pPr>
              <w:pStyle w:val="a3"/>
              <w:spacing w:before="0" w:beforeAutospacing="0" w:after="0" w:afterAutospacing="0"/>
              <w:jc w:val="center"/>
              <w:rPr>
                <w:rFonts w:ascii="Times New Roman" w:hAnsi="Times New Roman" w:cs="Times New Roman"/>
                <w:lang w:val="uk-UA"/>
              </w:rPr>
            </w:pPr>
            <w:r w:rsidRPr="006E3B45">
              <w:rPr>
                <w:rFonts w:ascii="Times New Roman" w:hAnsi="Times New Roman" w:cs="Times New Roman"/>
                <w:lang w:val="uk-UA"/>
              </w:rPr>
              <w:t xml:space="preserve">Технічне обслуговування  </w:t>
            </w:r>
            <w:r w:rsidR="004E3F7E">
              <w:rPr>
                <w:rFonts w:ascii="Times New Roman" w:hAnsi="Times New Roman" w:cs="Times New Roman"/>
                <w:lang w:val="uk-UA"/>
              </w:rPr>
              <w:t>вантажних</w:t>
            </w:r>
            <w:r>
              <w:rPr>
                <w:rFonts w:ascii="Times New Roman" w:hAnsi="Times New Roman" w:cs="Times New Roman"/>
                <w:lang w:val="uk-UA"/>
              </w:rPr>
              <w:t xml:space="preserve"> автомобілів</w:t>
            </w:r>
          </w:p>
        </w:tc>
        <w:tc>
          <w:tcPr>
            <w:tcW w:w="1256" w:type="dxa"/>
          </w:tcPr>
          <w:p w14:paraId="248428CE" w14:textId="2FBB380A" w:rsidR="00D81D8E" w:rsidRPr="00AA7E74" w:rsidRDefault="004E3F7E" w:rsidP="00AA7E74">
            <w:pPr>
              <w:jc w:val="center"/>
              <w:rPr>
                <w:lang w:val="uk-UA"/>
              </w:rPr>
            </w:pPr>
            <w:r>
              <w:rPr>
                <w:lang w:val="uk-UA"/>
              </w:rPr>
              <w:t xml:space="preserve">2 </w:t>
            </w:r>
            <w:r w:rsidR="00AA7E74">
              <w:rPr>
                <w:lang w:val="uk-UA"/>
              </w:rPr>
              <w:t>транспортних засобів</w:t>
            </w:r>
          </w:p>
        </w:tc>
        <w:tc>
          <w:tcPr>
            <w:tcW w:w="3397" w:type="dxa"/>
          </w:tcPr>
          <w:p w14:paraId="09B30CDA" w14:textId="6FC6464F" w:rsidR="00D81D8E" w:rsidRDefault="00D81D8E" w:rsidP="00B95155"/>
          <w:p w14:paraId="28D29901" w14:textId="0AE46E15" w:rsidR="00D81D8E" w:rsidRDefault="00D81D8E" w:rsidP="00916CF2">
            <w:pPr>
              <w:jc w:val="center"/>
              <w:rPr>
                <w:lang w:val="uk-UA"/>
              </w:rPr>
            </w:pPr>
            <w:r>
              <w:t>П</w:t>
            </w:r>
            <w:proofErr w:type="spellStart"/>
            <w:r>
              <w:rPr>
                <w:lang w:val="uk-UA"/>
              </w:rPr>
              <w:t>одробиці</w:t>
            </w:r>
            <w:proofErr w:type="spellEnd"/>
            <w:r>
              <w:rPr>
                <w:lang w:val="uk-UA"/>
              </w:rPr>
              <w:t xml:space="preserve"> в Додатку №1 до Запиту</w:t>
            </w:r>
          </w:p>
          <w:p w14:paraId="18EA0654" w14:textId="54ED25DE" w:rsidR="00916CF2" w:rsidRPr="00A63D3F" w:rsidRDefault="00916CF2" w:rsidP="00916CF2">
            <w:pPr>
              <w:jc w:val="center"/>
              <w:rPr>
                <w:lang w:val="uk-UA"/>
              </w:rPr>
            </w:pPr>
          </w:p>
        </w:tc>
      </w:tr>
    </w:tbl>
    <w:p w14:paraId="59F764D9" w14:textId="77777777" w:rsidR="00B95155" w:rsidRDefault="00B95155" w:rsidP="00534D3D">
      <w:pPr>
        <w:pStyle w:val="a3"/>
        <w:spacing w:before="0" w:beforeAutospacing="0" w:after="0" w:afterAutospacing="0"/>
        <w:ind w:firstLine="708"/>
        <w:jc w:val="both"/>
        <w:rPr>
          <w:rFonts w:ascii="Times New Roman" w:eastAsia="Times New Roman" w:hAnsi="Times New Roman" w:cs="Times New Roman"/>
          <w:b/>
          <w:bCs/>
          <w:lang w:val="uk-UA"/>
        </w:rPr>
      </w:pPr>
    </w:p>
    <w:p w14:paraId="4275B6F9" w14:textId="558D0375" w:rsidR="00534D3D" w:rsidRDefault="00534D3D" w:rsidP="00534D3D">
      <w:pPr>
        <w:pStyle w:val="a3"/>
        <w:spacing w:before="0" w:beforeAutospacing="0" w:after="0" w:afterAutospacing="0"/>
        <w:ind w:firstLine="708"/>
        <w:jc w:val="both"/>
        <w:rPr>
          <w:rFonts w:ascii="Times New Roman" w:eastAsia="Times New Roman" w:hAnsi="Times New Roman" w:cs="Times New Roman"/>
          <w:bCs/>
          <w:lang w:val="uk-UA"/>
        </w:rPr>
      </w:pPr>
      <w:r w:rsidRPr="00845571">
        <w:rPr>
          <w:rFonts w:ascii="Times New Roman" w:eastAsia="Times New Roman" w:hAnsi="Times New Roman" w:cs="Times New Roman"/>
          <w:b/>
          <w:bCs/>
          <w:lang w:val="uk-UA"/>
        </w:rPr>
        <w:t>*</w:t>
      </w:r>
      <w:r w:rsidRPr="00845571">
        <w:rPr>
          <w:rFonts w:ascii="Times New Roman" w:hAnsi="Times New Roman" w:cs="Times New Roman"/>
          <w:bCs/>
          <w:spacing w:val="-6"/>
          <w:sz w:val="28"/>
          <w:szCs w:val="28"/>
          <w:lang w:val="uk-UA"/>
        </w:rPr>
        <w:t xml:space="preserve"> </w:t>
      </w:r>
      <w:r w:rsidRPr="00845571">
        <w:rPr>
          <w:rFonts w:ascii="Times New Roman" w:hAnsi="Times New Roman" w:cs="Times New Roman"/>
          <w:bCs/>
          <w:spacing w:val="-6"/>
          <w:lang w:val="uk-UA"/>
        </w:rPr>
        <w:t>Київська обласна організація Товариства Червоного Хреста України</w:t>
      </w:r>
      <w:r w:rsidRPr="00845571">
        <w:rPr>
          <w:bCs/>
          <w:spacing w:val="-6"/>
          <w:sz w:val="26"/>
          <w:szCs w:val="26"/>
          <w:lang w:val="uk-UA"/>
        </w:rPr>
        <w:t xml:space="preserve"> </w:t>
      </w:r>
      <w:r w:rsidRPr="00845571">
        <w:rPr>
          <w:rFonts w:ascii="Times New Roman" w:eastAsia="Times New Roman" w:hAnsi="Times New Roman" w:cs="Times New Roman"/>
          <w:bCs/>
          <w:lang w:val="uk-UA"/>
        </w:rPr>
        <w:t>залишає за собою право здійснювати закупівлю протягом 202</w:t>
      </w:r>
      <w:r>
        <w:rPr>
          <w:rFonts w:ascii="Times New Roman" w:eastAsia="Times New Roman" w:hAnsi="Times New Roman" w:cs="Times New Roman"/>
          <w:bCs/>
          <w:lang w:val="uk-UA"/>
        </w:rPr>
        <w:t>3</w:t>
      </w:r>
      <w:r w:rsidRPr="00845571">
        <w:rPr>
          <w:rFonts w:ascii="Times New Roman" w:eastAsia="Times New Roman" w:hAnsi="Times New Roman" w:cs="Times New Roman"/>
          <w:bCs/>
          <w:lang w:val="uk-UA"/>
        </w:rPr>
        <w:t xml:space="preserve"> року, кількість та марка </w:t>
      </w:r>
      <w:r w:rsidR="00AA7E74">
        <w:rPr>
          <w:rFonts w:ascii="Times New Roman" w:eastAsia="Times New Roman" w:hAnsi="Times New Roman" w:cs="Times New Roman"/>
          <w:bCs/>
          <w:lang w:val="uk-UA"/>
        </w:rPr>
        <w:t>транспортного засобу</w:t>
      </w:r>
      <w:r w:rsidRPr="00845571">
        <w:rPr>
          <w:rFonts w:ascii="Times New Roman" w:eastAsia="Times New Roman" w:hAnsi="Times New Roman" w:cs="Times New Roman"/>
          <w:bCs/>
          <w:lang w:val="uk-UA"/>
        </w:rPr>
        <w:t xml:space="preserve"> може змінюватися від потреб </w:t>
      </w:r>
      <w:r>
        <w:rPr>
          <w:rFonts w:ascii="Times New Roman" w:eastAsia="Times New Roman" w:hAnsi="Times New Roman" w:cs="Times New Roman"/>
          <w:bCs/>
          <w:lang w:val="uk-UA"/>
        </w:rPr>
        <w:t>З</w:t>
      </w:r>
      <w:r w:rsidRPr="00845571">
        <w:rPr>
          <w:rFonts w:ascii="Times New Roman" w:eastAsia="Times New Roman" w:hAnsi="Times New Roman" w:cs="Times New Roman"/>
          <w:bCs/>
          <w:lang w:val="uk-UA"/>
        </w:rPr>
        <w:t>амовника</w:t>
      </w:r>
      <w:r>
        <w:rPr>
          <w:rFonts w:ascii="Times New Roman" w:eastAsia="Times New Roman" w:hAnsi="Times New Roman" w:cs="Times New Roman"/>
          <w:bCs/>
          <w:lang w:val="uk-UA"/>
        </w:rPr>
        <w:t xml:space="preserve">. </w:t>
      </w:r>
    </w:p>
    <w:p w14:paraId="6E138C04" w14:textId="77777777" w:rsidR="00534D3D" w:rsidRPr="00534D3D" w:rsidRDefault="00534D3D" w:rsidP="00534D3D">
      <w:pPr>
        <w:pStyle w:val="a3"/>
        <w:spacing w:before="0" w:beforeAutospacing="0" w:after="0" w:afterAutospacing="0"/>
        <w:ind w:firstLine="708"/>
        <w:jc w:val="both"/>
        <w:rPr>
          <w:rFonts w:asciiTheme="minorHAnsi" w:hAnsiTheme="minorHAnsi" w:cs="Times New Roman"/>
          <w:bCs/>
          <w:sz w:val="28"/>
          <w:szCs w:val="28"/>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534D3D" w:rsidRPr="006E5B94" w14:paraId="72BDB6FC" w14:textId="77777777" w:rsidTr="00920A4D">
        <w:tc>
          <w:tcPr>
            <w:tcW w:w="4962" w:type="dxa"/>
            <w:shd w:val="pct20" w:color="auto" w:fill="auto"/>
          </w:tcPr>
          <w:p w14:paraId="38F95197" w14:textId="77777777" w:rsidR="00534D3D" w:rsidRPr="003C0975" w:rsidRDefault="00534D3D" w:rsidP="00920A4D">
            <w:pPr>
              <w:pStyle w:val="a3"/>
              <w:spacing w:before="0" w:beforeAutospacing="0" w:after="0" w:afterAutospacing="0"/>
              <w:rPr>
                <w:rFonts w:ascii="Times New Roman" w:hAnsi="Times New Roman" w:cs="Times New Roman"/>
                <w:b/>
                <w:sz w:val="22"/>
                <w:szCs w:val="22"/>
                <w:lang w:val="uk-UA"/>
              </w:rPr>
            </w:pPr>
            <w:bookmarkStart w:id="0" w:name="_Hlk32931118"/>
            <w:r w:rsidRPr="003C0975">
              <w:rPr>
                <w:rFonts w:ascii="Times New Roman" w:hAnsi="Times New Roman" w:cs="Times New Roman"/>
                <w:b/>
                <w:sz w:val="22"/>
                <w:szCs w:val="22"/>
                <w:lang w:val="uk-UA"/>
              </w:rPr>
              <w:t xml:space="preserve">Обов’язкові кваліфікаційні вимоги до учасника </w:t>
            </w:r>
          </w:p>
        </w:tc>
        <w:tc>
          <w:tcPr>
            <w:tcW w:w="4536" w:type="dxa"/>
            <w:shd w:val="pct20" w:color="auto" w:fill="auto"/>
          </w:tcPr>
          <w:p w14:paraId="4FBBCD3F" w14:textId="77777777" w:rsidR="00534D3D" w:rsidRPr="003C0975" w:rsidRDefault="00534D3D" w:rsidP="00920A4D">
            <w:pPr>
              <w:pStyle w:val="a3"/>
              <w:spacing w:before="0" w:beforeAutospacing="0" w:after="0" w:afterAutospacing="0"/>
              <w:rPr>
                <w:rFonts w:ascii="Times New Roman" w:hAnsi="Times New Roman" w:cs="Times New Roman"/>
                <w:b/>
                <w:sz w:val="22"/>
                <w:szCs w:val="22"/>
                <w:lang w:val="uk-UA"/>
              </w:rPr>
            </w:pPr>
            <w:r w:rsidRPr="003C0975">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534D3D" w:rsidRPr="003C0975" w14:paraId="0F939BDF" w14:textId="77777777" w:rsidTr="00920A4D">
        <w:tc>
          <w:tcPr>
            <w:tcW w:w="4962" w:type="dxa"/>
            <w:shd w:val="clear" w:color="auto" w:fill="auto"/>
          </w:tcPr>
          <w:p w14:paraId="7321DE3A" w14:textId="77777777" w:rsidR="00534D3D" w:rsidRPr="003C0975" w:rsidRDefault="00534D3D" w:rsidP="00920A4D">
            <w:pPr>
              <w:pStyle w:val="a3"/>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Суб’єкт підприємницької діяльності за законодавством України (юридична або фізична особа).</w:t>
            </w:r>
          </w:p>
          <w:p w14:paraId="75573A7F" w14:textId="77777777" w:rsidR="00534D3D" w:rsidRPr="003C0975" w:rsidRDefault="00534D3D" w:rsidP="00920A4D">
            <w:pPr>
              <w:pStyle w:val="a3"/>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 xml:space="preserve">Право на здійснення підприємницької діяльності згідно </w:t>
            </w:r>
            <w:proofErr w:type="spellStart"/>
            <w:r w:rsidRPr="003C0975">
              <w:rPr>
                <w:rFonts w:ascii="Times New Roman" w:hAnsi="Times New Roman" w:cs="Times New Roman"/>
                <w:sz w:val="22"/>
                <w:szCs w:val="22"/>
                <w:lang w:val="uk-UA"/>
              </w:rPr>
              <w:t>КВЕДам</w:t>
            </w:r>
            <w:proofErr w:type="spellEnd"/>
            <w:r w:rsidRPr="003C0975">
              <w:rPr>
                <w:rFonts w:ascii="Times New Roman" w:hAnsi="Times New Roman" w:cs="Times New Roman"/>
                <w:sz w:val="22"/>
                <w:szCs w:val="22"/>
                <w:lang w:val="uk-UA"/>
              </w:rPr>
              <w:t>.</w:t>
            </w:r>
          </w:p>
        </w:tc>
        <w:tc>
          <w:tcPr>
            <w:tcW w:w="4536" w:type="dxa"/>
            <w:shd w:val="clear" w:color="auto" w:fill="auto"/>
          </w:tcPr>
          <w:p w14:paraId="2E6C1BD7" w14:textId="77777777" w:rsidR="00534D3D" w:rsidRPr="003C0975" w:rsidRDefault="00534D3D" w:rsidP="00920A4D">
            <w:pPr>
              <w:pStyle w:val="a3"/>
              <w:numPr>
                <w:ilvl w:val="0"/>
                <w:numId w:val="2"/>
              </w:numPr>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0474CAC5" w14:textId="77777777" w:rsidR="00534D3D" w:rsidRPr="003C0975" w:rsidRDefault="00534D3D" w:rsidP="00920A4D">
            <w:pPr>
              <w:pStyle w:val="a3"/>
              <w:numPr>
                <w:ilvl w:val="0"/>
                <w:numId w:val="2"/>
              </w:numPr>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bl>
    <w:bookmarkEnd w:id="0"/>
    <w:p w14:paraId="2CCF653F" w14:textId="77777777" w:rsidR="00534D3D" w:rsidRDefault="00534D3D" w:rsidP="00534D3D">
      <w:pPr>
        <w:pStyle w:val="a3"/>
        <w:spacing w:before="0" w:beforeAutospacing="0" w:after="0" w:afterAutospacing="0"/>
        <w:ind w:firstLine="708"/>
        <w:jc w:val="both"/>
        <w:rPr>
          <w:rFonts w:ascii="Times New Roman" w:hAnsi="Times New Roman" w:cs="Times New Roman"/>
          <w:b/>
          <w:lang w:val="uk-UA"/>
        </w:rPr>
      </w:pPr>
      <w:r w:rsidRPr="003C0975">
        <w:rPr>
          <w:rFonts w:ascii="Times New Roman" w:hAnsi="Times New Roman" w:cs="Times New Roman"/>
          <w:b/>
          <w:lang w:val="uk-UA"/>
        </w:rPr>
        <w:t>Склад цінової пропозиції:</w:t>
      </w:r>
    </w:p>
    <w:p w14:paraId="2B6BF44F" w14:textId="77777777" w:rsidR="00534D3D" w:rsidRPr="00791898" w:rsidRDefault="00534D3D" w:rsidP="00534D3D">
      <w:pPr>
        <w:pStyle w:val="a3"/>
        <w:numPr>
          <w:ilvl w:val="0"/>
          <w:numId w:val="1"/>
        </w:numPr>
        <w:spacing w:before="0" w:beforeAutospacing="0" w:after="0" w:afterAutospacing="0"/>
        <w:ind w:left="0" w:firstLine="397"/>
        <w:jc w:val="both"/>
        <w:rPr>
          <w:rFonts w:ascii="Times New Roman" w:hAnsi="Times New Roman" w:cs="Times New Roman"/>
          <w:lang w:val="uk-UA"/>
        </w:rPr>
      </w:pPr>
      <w:r w:rsidRPr="00791898">
        <w:rPr>
          <w:rFonts w:ascii="Times New Roman" w:eastAsia="Times New Roman" w:hAnsi="Times New Roman" w:cs="Times New Roman"/>
          <w:lang w:val="uk-UA"/>
        </w:rPr>
        <w:t>Цінова пропозиція (Додаток 1 до Запиту), завірена підписом та печаткою (за наявності).</w:t>
      </w:r>
    </w:p>
    <w:p w14:paraId="67884D0B" w14:textId="77777777" w:rsidR="00534D3D" w:rsidRPr="00791898" w:rsidRDefault="00534D3D" w:rsidP="00534D3D">
      <w:pPr>
        <w:pStyle w:val="a3"/>
        <w:numPr>
          <w:ilvl w:val="0"/>
          <w:numId w:val="1"/>
        </w:numPr>
        <w:spacing w:before="0" w:beforeAutospacing="0" w:after="0" w:afterAutospacing="0"/>
        <w:ind w:left="0" w:firstLine="397"/>
        <w:jc w:val="both"/>
        <w:rPr>
          <w:rFonts w:ascii="Times New Roman" w:hAnsi="Times New Roman" w:cs="Times New Roman"/>
          <w:lang w:val="uk-UA"/>
        </w:rPr>
      </w:pPr>
      <w:r w:rsidRPr="00791898">
        <w:rPr>
          <w:rFonts w:ascii="Times New Roman" w:eastAsia="Times New Roman" w:hAnsi="Times New Roman" w:cs="Times New Roman"/>
          <w:lang w:val="uk-UA"/>
        </w:rPr>
        <w:t xml:space="preserve">Документи, </w:t>
      </w:r>
      <w:r w:rsidRPr="00791898">
        <w:rPr>
          <w:rFonts w:ascii="Times New Roman" w:hAnsi="Times New Roman" w:cs="Times New Roman"/>
          <w:lang w:val="uk-UA"/>
        </w:rPr>
        <w:t xml:space="preserve">які підтверджують відповідність технічним та кваліфікаційним вимогам </w:t>
      </w:r>
      <w:bookmarkStart w:id="1" w:name="_Hlk116572352"/>
      <w:r w:rsidRPr="00791898">
        <w:rPr>
          <w:rFonts w:ascii="Times New Roman" w:hAnsi="Times New Roman" w:cs="Times New Roman"/>
          <w:lang w:val="uk-UA"/>
        </w:rPr>
        <w:t>(див. таблиці вище)</w:t>
      </w:r>
      <w:bookmarkEnd w:id="1"/>
      <w:r w:rsidRPr="00791898">
        <w:rPr>
          <w:rFonts w:ascii="Times New Roman" w:hAnsi="Times New Roman" w:cs="Times New Roman"/>
          <w:lang w:val="uk-UA"/>
        </w:rPr>
        <w:t>.</w:t>
      </w:r>
    </w:p>
    <w:p w14:paraId="730090BC" w14:textId="77777777" w:rsidR="00534D3D" w:rsidRDefault="00534D3D" w:rsidP="00534D3D">
      <w:pPr>
        <w:pStyle w:val="a3"/>
        <w:numPr>
          <w:ilvl w:val="0"/>
          <w:numId w:val="1"/>
        </w:numPr>
        <w:spacing w:before="0" w:beforeAutospacing="0" w:after="0" w:afterAutospacing="0"/>
        <w:ind w:left="0" w:firstLine="397"/>
        <w:jc w:val="both"/>
        <w:rPr>
          <w:rFonts w:ascii="Times New Roman" w:hAnsi="Times New Roman" w:cs="Times New Roman"/>
          <w:lang w:val="uk-UA"/>
        </w:rPr>
      </w:pPr>
      <w:r w:rsidRPr="00791898">
        <w:rPr>
          <w:rFonts w:ascii="Times New Roman" w:hAnsi="Times New Roman" w:cs="Times New Roman"/>
          <w:lang w:val="uk-UA"/>
        </w:rPr>
        <w:t>Додаткові документи (за необхідності).</w:t>
      </w:r>
    </w:p>
    <w:p w14:paraId="77BD7228" w14:textId="77777777" w:rsidR="00534D3D" w:rsidRPr="00B42461" w:rsidRDefault="00534D3D" w:rsidP="00534D3D">
      <w:pPr>
        <w:pStyle w:val="a3"/>
        <w:spacing w:before="0" w:beforeAutospacing="0" w:after="0" w:afterAutospacing="0"/>
        <w:ind w:firstLine="708"/>
        <w:jc w:val="both"/>
        <w:rPr>
          <w:rFonts w:ascii="Times New Roman" w:hAnsi="Times New Roman" w:cs="Times New Roman"/>
          <w:lang w:val="uk-UA"/>
        </w:rPr>
      </w:pPr>
      <w:r w:rsidRPr="00B42461">
        <w:rPr>
          <w:rFonts w:ascii="Times New Roman" w:hAnsi="Times New Roman" w:cs="Times New Roman"/>
          <w:b/>
          <w:lang w:val="uk-UA"/>
        </w:rPr>
        <w:t>Інша інформація:</w:t>
      </w:r>
    </w:p>
    <w:p w14:paraId="40CE2E11" w14:textId="3DF46667" w:rsidR="00396A31" w:rsidRPr="00F9458C" w:rsidRDefault="00396A31" w:rsidP="00F9458C">
      <w:pPr>
        <w:pStyle w:val="a6"/>
        <w:numPr>
          <w:ilvl w:val="0"/>
          <w:numId w:val="4"/>
        </w:numPr>
        <w:ind w:left="0" w:firstLine="709"/>
        <w:jc w:val="both"/>
        <w:rPr>
          <w:rFonts w:eastAsia="Arial Unicode MS"/>
          <w:lang w:val="uk-UA"/>
        </w:rPr>
      </w:pPr>
      <w:r w:rsidRPr="00F9458C">
        <w:rPr>
          <w:lang w:val="uk-UA"/>
        </w:rPr>
        <w:t>Замовник сплачує 100% вартості Робіт, визначених в наряді-замовленні (Акті виконаних Робіт), протягом 10 банківських днів з моменту підписання Акту здачі-приймання робіт (наданих послуг) уповноваженими представниками Сторін. Оплата здійснюється на підставі рахунку-фактури Виконавця, що надається Замовнику разом з Актом здачі-приймання робіт.</w:t>
      </w:r>
      <w:r w:rsidR="00B45EB8" w:rsidRPr="00F9458C">
        <w:rPr>
          <w:lang w:val="uk-UA"/>
        </w:rPr>
        <w:t xml:space="preserve"> </w:t>
      </w:r>
      <w:r w:rsidR="00B45EB8" w:rsidRPr="00F92AC2">
        <w:rPr>
          <w:b/>
          <w:bCs/>
          <w:lang w:val="uk-UA"/>
        </w:rPr>
        <w:t xml:space="preserve">Якщо </w:t>
      </w:r>
      <w:r w:rsidR="00F9458C" w:rsidRPr="00F92AC2">
        <w:rPr>
          <w:rFonts w:eastAsia="Arial Unicode MS"/>
          <w:b/>
          <w:bCs/>
          <w:lang w:val="uk-UA"/>
        </w:rPr>
        <w:t>Учасник пропонує власну систему оплату, просимо вказати її в Додатку 1 до Запиту</w:t>
      </w:r>
      <w:r w:rsidR="00CD083F">
        <w:rPr>
          <w:rFonts w:eastAsia="Arial Unicode MS"/>
          <w:b/>
          <w:bCs/>
          <w:lang w:val="uk-UA"/>
        </w:rPr>
        <w:t>, яка буде розглянута тендерним комітетом</w:t>
      </w:r>
      <w:r w:rsidR="001B3E03">
        <w:rPr>
          <w:rFonts w:eastAsia="Arial Unicode MS"/>
          <w:b/>
          <w:bCs/>
          <w:lang w:val="uk-UA"/>
        </w:rPr>
        <w:t xml:space="preserve"> Замовника</w:t>
      </w:r>
      <w:r w:rsidR="00CD083F">
        <w:rPr>
          <w:rFonts w:eastAsia="Arial Unicode MS"/>
          <w:b/>
          <w:bCs/>
          <w:lang w:val="uk-UA"/>
        </w:rPr>
        <w:t>.</w:t>
      </w:r>
      <w:r w:rsidR="00145925">
        <w:rPr>
          <w:rFonts w:eastAsia="Arial Unicode MS"/>
          <w:b/>
          <w:bCs/>
          <w:lang w:val="uk-UA"/>
        </w:rPr>
        <w:t xml:space="preserve"> Ціна пропозиція повинна бути без ПДВ.</w:t>
      </w:r>
    </w:p>
    <w:p w14:paraId="3E02ABEB" w14:textId="494769CC" w:rsidR="00882802" w:rsidRDefault="00896C01" w:rsidP="00F9458C">
      <w:pPr>
        <w:pStyle w:val="a3"/>
        <w:numPr>
          <w:ilvl w:val="0"/>
          <w:numId w:val="4"/>
        </w:numPr>
        <w:tabs>
          <w:tab w:val="left" w:pos="142"/>
        </w:tabs>
        <w:spacing w:before="0" w:beforeAutospacing="0" w:after="0" w:afterAutospacing="0"/>
        <w:ind w:left="0" w:firstLine="709"/>
        <w:jc w:val="both"/>
        <w:rPr>
          <w:rFonts w:ascii="Times New Roman" w:hAnsi="Times New Roman" w:cs="Times New Roman"/>
          <w:lang w:val="uk-UA"/>
        </w:rPr>
      </w:pPr>
      <w:bookmarkStart w:id="2" w:name="_Hlk116575326"/>
      <w:r w:rsidRPr="00896C01">
        <w:rPr>
          <w:rFonts w:ascii="Times New Roman" w:hAnsi="Times New Roman" w:cs="Times New Roman"/>
          <w:lang w:val="uk-UA"/>
        </w:rPr>
        <w:lastRenderedPageBreak/>
        <w:t>Автосервіс</w:t>
      </w:r>
      <w:r w:rsidR="00B44707">
        <w:rPr>
          <w:rFonts w:ascii="Times New Roman" w:hAnsi="Times New Roman" w:cs="Times New Roman"/>
          <w:lang w:val="uk-UA"/>
        </w:rPr>
        <w:t xml:space="preserve"> Учасника</w:t>
      </w:r>
      <w:r w:rsidRPr="00896C01">
        <w:rPr>
          <w:rFonts w:ascii="Times New Roman" w:hAnsi="Times New Roman" w:cs="Times New Roman"/>
          <w:lang w:val="uk-UA"/>
        </w:rPr>
        <w:t xml:space="preserve"> </w:t>
      </w:r>
      <w:r>
        <w:rPr>
          <w:rFonts w:ascii="Times New Roman" w:hAnsi="Times New Roman" w:cs="Times New Roman"/>
          <w:lang w:val="uk-UA"/>
        </w:rPr>
        <w:t xml:space="preserve">повинен </w:t>
      </w:r>
      <w:r w:rsidR="00973A0C">
        <w:rPr>
          <w:rFonts w:ascii="Times New Roman" w:hAnsi="Times New Roman" w:cs="Times New Roman"/>
          <w:lang w:val="uk-UA"/>
        </w:rPr>
        <w:t xml:space="preserve">бути </w:t>
      </w:r>
      <w:r w:rsidR="00C92645">
        <w:rPr>
          <w:rFonts w:ascii="Times New Roman" w:hAnsi="Times New Roman" w:cs="Times New Roman"/>
          <w:lang w:val="uk-UA"/>
        </w:rPr>
        <w:t xml:space="preserve">територіально </w:t>
      </w:r>
      <w:r w:rsidR="00973A0C">
        <w:rPr>
          <w:rFonts w:ascii="Times New Roman" w:hAnsi="Times New Roman" w:cs="Times New Roman"/>
          <w:lang w:val="uk-UA"/>
        </w:rPr>
        <w:t>розташований</w:t>
      </w:r>
      <w:r w:rsidR="00C92645">
        <w:rPr>
          <w:rFonts w:ascii="Times New Roman" w:hAnsi="Times New Roman" w:cs="Times New Roman"/>
          <w:lang w:val="uk-UA"/>
        </w:rPr>
        <w:t xml:space="preserve"> в межах міста Києва</w:t>
      </w:r>
      <w:r w:rsidR="00973A0C">
        <w:rPr>
          <w:rFonts w:ascii="Times New Roman" w:hAnsi="Times New Roman" w:cs="Times New Roman"/>
          <w:lang w:val="uk-UA"/>
        </w:rPr>
        <w:t>.</w:t>
      </w:r>
    </w:p>
    <w:p w14:paraId="2688E59D" w14:textId="77777777" w:rsidR="004C76E9" w:rsidRDefault="005909D4" w:rsidP="004C76E9">
      <w:pPr>
        <w:pStyle w:val="a3"/>
        <w:numPr>
          <w:ilvl w:val="0"/>
          <w:numId w:val="4"/>
        </w:numPr>
        <w:tabs>
          <w:tab w:val="left" w:pos="142"/>
        </w:tabs>
        <w:spacing w:before="0" w:beforeAutospacing="0" w:after="0" w:afterAutospacing="0"/>
        <w:ind w:left="0" w:firstLine="709"/>
        <w:jc w:val="both"/>
        <w:rPr>
          <w:rFonts w:ascii="Times New Roman" w:hAnsi="Times New Roman" w:cs="Times New Roman"/>
          <w:lang w:val="uk-UA"/>
        </w:rPr>
      </w:pPr>
      <w:r w:rsidRPr="005909D4">
        <w:rPr>
          <w:rFonts w:ascii="Times New Roman" w:hAnsi="Times New Roman" w:cs="Times New Roman"/>
          <w:lang w:val="uk-UA"/>
        </w:rPr>
        <w:t>Термін надання послуг – на підставі заявки протягом 2023 року.</w:t>
      </w:r>
      <w:bookmarkEnd w:id="2"/>
    </w:p>
    <w:p w14:paraId="1187FD72" w14:textId="75A362AA" w:rsidR="004C76E9" w:rsidRPr="007F7AA9" w:rsidRDefault="004C76E9" w:rsidP="004C76E9">
      <w:pPr>
        <w:pStyle w:val="a3"/>
        <w:numPr>
          <w:ilvl w:val="0"/>
          <w:numId w:val="4"/>
        </w:numPr>
        <w:tabs>
          <w:tab w:val="left" w:pos="142"/>
        </w:tabs>
        <w:spacing w:before="0" w:beforeAutospacing="0" w:after="0" w:afterAutospacing="0"/>
        <w:ind w:left="0" w:firstLine="709"/>
        <w:jc w:val="both"/>
        <w:rPr>
          <w:rFonts w:ascii="Times New Roman" w:hAnsi="Times New Roman" w:cs="Times New Roman"/>
          <w:b/>
          <w:bCs/>
          <w:lang w:val="uk-UA"/>
        </w:rPr>
      </w:pPr>
      <w:r w:rsidRPr="00E97B04">
        <w:rPr>
          <w:rFonts w:ascii="Times New Roman" w:hAnsi="Times New Roman" w:cs="Times New Roman"/>
          <w:lang w:val="uk-UA"/>
        </w:rPr>
        <w:t xml:space="preserve">Термін дії цінової пропозиції становить 30 календарних днів з дня отримання її Замовником. </w:t>
      </w:r>
      <w:r w:rsidRPr="007F7AA9">
        <w:rPr>
          <w:rFonts w:ascii="Times New Roman" w:hAnsi="Times New Roman" w:cs="Times New Roman"/>
          <w:b/>
          <w:bCs/>
          <w:lang w:val="uk-UA"/>
        </w:rPr>
        <w:t>Якщо Учасник пропонує інший строк дії, просимо вказати</w:t>
      </w:r>
      <w:r w:rsidR="007F7AA9">
        <w:rPr>
          <w:rFonts w:ascii="Times New Roman" w:hAnsi="Times New Roman" w:cs="Times New Roman"/>
          <w:b/>
          <w:bCs/>
          <w:lang w:val="uk-UA"/>
        </w:rPr>
        <w:t xml:space="preserve"> його</w:t>
      </w:r>
      <w:r w:rsidRPr="007F7AA9">
        <w:rPr>
          <w:rFonts w:ascii="Times New Roman" w:hAnsi="Times New Roman" w:cs="Times New Roman"/>
          <w:b/>
          <w:bCs/>
          <w:lang w:val="uk-UA"/>
        </w:rPr>
        <w:t xml:space="preserve"> у Додатку 1 до Запиту, який буде </w:t>
      </w:r>
      <w:r w:rsidR="00E97B04" w:rsidRPr="007F7AA9">
        <w:rPr>
          <w:rFonts w:ascii="Times New Roman" w:hAnsi="Times New Roman" w:cs="Times New Roman"/>
          <w:b/>
          <w:bCs/>
          <w:lang w:val="uk-UA"/>
        </w:rPr>
        <w:t>розглянутий тендерним комітетом Замовника.</w:t>
      </w:r>
    </w:p>
    <w:p w14:paraId="4DFD145F" w14:textId="77777777" w:rsidR="00534D3D" w:rsidRPr="00D64DA0" w:rsidRDefault="00534D3D" w:rsidP="00534D3D">
      <w:pPr>
        <w:tabs>
          <w:tab w:val="num" w:pos="-5387"/>
        </w:tabs>
        <w:jc w:val="both"/>
        <w:rPr>
          <w:b/>
          <w:spacing w:val="-4"/>
          <w:lang w:val="uk-UA"/>
        </w:rPr>
      </w:pPr>
      <w:r>
        <w:rPr>
          <w:b/>
          <w:spacing w:val="-4"/>
          <w:lang w:val="uk-UA"/>
        </w:rPr>
        <w:tab/>
      </w:r>
      <w:r w:rsidRPr="00D64DA0">
        <w:rPr>
          <w:b/>
          <w:spacing w:val="-4"/>
          <w:lang w:val="uk-UA"/>
        </w:rPr>
        <w:t>Підписанням та поданням своєї цінової пропозиції учасник погоджується з наступним:</w:t>
      </w:r>
    </w:p>
    <w:p w14:paraId="01034E11" w14:textId="77777777" w:rsidR="00534D3D" w:rsidRPr="00D64DA0" w:rsidRDefault="00534D3D" w:rsidP="00534D3D">
      <w:pPr>
        <w:numPr>
          <w:ilvl w:val="0"/>
          <w:numId w:val="3"/>
        </w:numPr>
        <w:ind w:left="426" w:firstLine="0"/>
        <w:jc w:val="both"/>
        <w:rPr>
          <w:lang w:val="uk-UA"/>
        </w:rPr>
      </w:pPr>
      <w:r w:rsidRPr="00D64DA0">
        <w:rPr>
          <w:lang w:val="uk-UA"/>
        </w:rPr>
        <w:t xml:space="preserve">участь у закупівлі послуг пов'язаних осіб або ж змова </w:t>
      </w:r>
      <w:r>
        <w:rPr>
          <w:lang w:val="uk-UA"/>
        </w:rPr>
        <w:t>У</w:t>
      </w:r>
      <w:r w:rsidRPr="00D64DA0">
        <w:rPr>
          <w:lang w:val="uk-UA"/>
        </w:rPr>
        <w:t>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76D69593" w14:textId="77777777" w:rsidR="00534D3D" w:rsidRPr="00D64DA0" w:rsidRDefault="00534D3D" w:rsidP="00534D3D">
      <w:pPr>
        <w:numPr>
          <w:ilvl w:val="0"/>
          <w:numId w:val="3"/>
        </w:numPr>
        <w:ind w:left="426" w:firstLine="0"/>
        <w:jc w:val="both"/>
        <w:rPr>
          <w:lang w:val="uk-UA"/>
        </w:rPr>
      </w:pPr>
      <w:r w:rsidRPr="00D64DA0">
        <w:rPr>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21351979" w14:textId="77777777" w:rsidR="00534D3D" w:rsidRPr="000B6967" w:rsidRDefault="00534D3D" w:rsidP="00534D3D">
      <w:pPr>
        <w:numPr>
          <w:ilvl w:val="0"/>
          <w:numId w:val="3"/>
        </w:numPr>
        <w:ind w:left="426" w:firstLine="0"/>
        <w:jc w:val="both"/>
        <w:rPr>
          <w:lang w:val="uk-UA"/>
        </w:rPr>
      </w:pPr>
      <w:r w:rsidRPr="00D64DA0">
        <w:rPr>
          <w:lang w:val="uk-UA"/>
        </w:rPr>
        <w:t>учасник самостійно одержує всі необхідні документи, пов’язані з поданням його тендерної пропозиції, та несе всі витрати на їх отримання.</w:t>
      </w:r>
    </w:p>
    <w:p w14:paraId="0D1EF9B9" w14:textId="7F6D64C1" w:rsidR="00534D3D" w:rsidRPr="00D64DA0" w:rsidRDefault="00534D3D" w:rsidP="00534D3D">
      <w:pPr>
        <w:tabs>
          <w:tab w:val="num" w:pos="-5387"/>
        </w:tabs>
        <w:ind w:firstLine="709"/>
        <w:jc w:val="both"/>
        <w:rPr>
          <w:b/>
          <w:bCs/>
          <w:spacing w:val="-4"/>
          <w:lang w:val="uk-UA"/>
        </w:rPr>
      </w:pPr>
      <w:r w:rsidRPr="00D64DA0">
        <w:rPr>
          <w:spacing w:val="-4"/>
          <w:lang w:val="uk-UA"/>
        </w:rPr>
        <w:t xml:space="preserve">Запитання щодо цінової пропозиції надсилайте на адресу: </w:t>
      </w:r>
      <w:hyperlink r:id="rId5" w:history="1">
        <w:r w:rsidRPr="00D64DA0">
          <w:rPr>
            <w:rStyle w:val="a4"/>
            <w:lang w:val="en-GB"/>
          </w:rPr>
          <w:t>zakupivli</w:t>
        </w:r>
        <w:r w:rsidRPr="00D64DA0">
          <w:rPr>
            <w:rStyle w:val="a4"/>
          </w:rPr>
          <w:t>@</w:t>
        </w:r>
        <w:r w:rsidRPr="00D64DA0">
          <w:rPr>
            <w:rStyle w:val="a4"/>
            <w:lang w:val="en-GB"/>
          </w:rPr>
          <w:t>redcross</w:t>
        </w:r>
        <w:r w:rsidRPr="00D64DA0">
          <w:rPr>
            <w:rStyle w:val="a4"/>
          </w:rPr>
          <w:t>.</w:t>
        </w:r>
        <w:r w:rsidRPr="00D64DA0">
          <w:rPr>
            <w:rStyle w:val="a4"/>
            <w:lang w:val="en-GB"/>
          </w:rPr>
          <w:t>org</w:t>
        </w:r>
        <w:r w:rsidRPr="00D64DA0">
          <w:rPr>
            <w:rStyle w:val="a4"/>
          </w:rPr>
          <w:t>.</w:t>
        </w:r>
        <w:proofErr w:type="spellStart"/>
        <w:r w:rsidRPr="00D64DA0">
          <w:rPr>
            <w:rStyle w:val="a4"/>
            <w:lang w:val="en-GB"/>
          </w:rPr>
          <w:t>ua</w:t>
        </w:r>
        <w:proofErr w:type="spellEnd"/>
      </w:hyperlink>
      <w:r w:rsidRPr="00B37616">
        <w:rPr>
          <w:rStyle w:val="a4"/>
          <w:u w:val="none"/>
        </w:rPr>
        <w:t xml:space="preserve"> </w:t>
      </w:r>
      <w:r w:rsidRPr="00D64DA0">
        <w:rPr>
          <w:b/>
          <w:bCs/>
          <w:spacing w:val="-4"/>
          <w:lang w:val="uk-UA"/>
        </w:rPr>
        <w:t xml:space="preserve">до 15:00 </w:t>
      </w:r>
      <w:r w:rsidR="001835C8">
        <w:rPr>
          <w:b/>
          <w:bCs/>
          <w:spacing w:val="-4"/>
          <w:lang w:val="uk-UA"/>
        </w:rPr>
        <w:t>19</w:t>
      </w:r>
      <w:r w:rsidRPr="00D64DA0">
        <w:rPr>
          <w:b/>
          <w:bCs/>
          <w:spacing w:val="-4"/>
          <w:lang w:val="uk-UA"/>
        </w:rPr>
        <w:t>.</w:t>
      </w:r>
      <w:r w:rsidR="00AF3475">
        <w:rPr>
          <w:b/>
          <w:bCs/>
          <w:spacing w:val="-4"/>
          <w:lang w:val="uk-UA"/>
        </w:rPr>
        <w:t>0</w:t>
      </w:r>
      <w:r w:rsidR="001835C8">
        <w:rPr>
          <w:b/>
          <w:bCs/>
          <w:spacing w:val="-4"/>
          <w:lang w:val="uk-UA"/>
        </w:rPr>
        <w:t>5</w:t>
      </w:r>
      <w:r w:rsidRPr="00D64DA0">
        <w:rPr>
          <w:b/>
          <w:bCs/>
          <w:spacing w:val="-4"/>
          <w:lang w:val="uk-UA"/>
        </w:rPr>
        <w:t>.202</w:t>
      </w:r>
      <w:r w:rsidR="00AF3475">
        <w:rPr>
          <w:b/>
          <w:bCs/>
          <w:spacing w:val="-4"/>
          <w:lang w:val="uk-UA"/>
        </w:rPr>
        <w:t>3</w:t>
      </w:r>
      <w:r w:rsidRPr="00D64DA0">
        <w:rPr>
          <w:b/>
          <w:bCs/>
          <w:spacing w:val="-4"/>
          <w:lang w:val="uk-UA"/>
        </w:rPr>
        <w:t xml:space="preserve"> року.</w:t>
      </w:r>
    </w:p>
    <w:p w14:paraId="785EDB9C" w14:textId="62416A43" w:rsidR="00534D3D" w:rsidRPr="000B6967" w:rsidRDefault="00534D3D" w:rsidP="00534D3D">
      <w:pPr>
        <w:ind w:firstLine="709"/>
        <w:jc w:val="both"/>
        <w:rPr>
          <w:lang w:val="uk-UA"/>
        </w:rPr>
      </w:pPr>
      <w:r w:rsidRPr="00D64DA0">
        <w:rPr>
          <w:b/>
          <w:lang w:val="uk-UA"/>
        </w:rPr>
        <w:t xml:space="preserve">Цінові пропозиції приймаються </w:t>
      </w:r>
      <w:r w:rsidRPr="00D64DA0">
        <w:rPr>
          <w:bCs/>
          <w:spacing w:val="-7"/>
          <w:lang w:val="uk-UA"/>
        </w:rPr>
        <w:t xml:space="preserve">на електронну пошту </w:t>
      </w:r>
      <w:hyperlink r:id="rId6" w:history="1">
        <w:r w:rsidRPr="00D64DA0">
          <w:rPr>
            <w:rStyle w:val="a4"/>
            <w:lang w:val="en-GB"/>
          </w:rPr>
          <w:t>zakupivli</w:t>
        </w:r>
        <w:r w:rsidRPr="00D64DA0">
          <w:rPr>
            <w:rStyle w:val="a4"/>
          </w:rPr>
          <w:t>@</w:t>
        </w:r>
        <w:r w:rsidRPr="00D64DA0">
          <w:rPr>
            <w:rStyle w:val="a4"/>
            <w:lang w:val="en-GB"/>
          </w:rPr>
          <w:t>redcross</w:t>
        </w:r>
        <w:r w:rsidRPr="00D64DA0">
          <w:rPr>
            <w:rStyle w:val="a4"/>
          </w:rPr>
          <w:t>.</w:t>
        </w:r>
        <w:r w:rsidRPr="00D64DA0">
          <w:rPr>
            <w:rStyle w:val="a4"/>
            <w:lang w:val="en-GB"/>
          </w:rPr>
          <w:t>org</w:t>
        </w:r>
        <w:r w:rsidRPr="00D64DA0">
          <w:rPr>
            <w:rStyle w:val="a4"/>
          </w:rPr>
          <w:t>.</w:t>
        </w:r>
        <w:proofErr w:type="spellStart"/>
        <w:r w:rsidRPr="00D64DA0">
          <w:rPr>
            <w:rStyle w:val="a4"/>
            <w:lang w:val="en-GB"/>
          </w:rPr>
          <w:t>ua</w:t>
        </w:r>
        <w:proofErr w:type="spellEnd"/>
      </w:hyperlink>
      <w:r>
        <w:rPr>
          <w:rStyle w:val="a4"/>
          <w:u w:val="none"/>
          <w:lang w:val="uk-UA"/>
        </w:rPr>
        <w:t xml:space="preserve"> </w:t>
      </w:r>
      <w:r w:rsidRPr="00D64DA0">
        <w:rPr>
          <w:b/>
          <w:lang w:val="uk-UA"/>
        </w:rPr>
        <w:t xml:space="preserve">до 15:00 </w:t>
      </w:r>
      <w:r w:rsidR="001835C8">
        <w:rPr>
          <w:b/>
          <w:lang w:val="uk-UA"/>
        </w:rPr>
        <w:t>19</w:t>
      </w:r>
      <w:r w:rsidRPr="00D64DA0">
        <w:rPr>
          <w:b/>
          <w:lang w:val="uk-UA"/>
        </w:rPr>
        <w:t>.</w:t>
      </w:r>
      <w:r w:rsidR="00AF3475">
        <w:rPr>
          <w:b/>
          <w:lang w:val="uk-UA"/>
        </w:rPr>
        <w:t>0</w:t>
      </w:r>
      <w:r w:rsidR="001835C8">
        <w:rPr>
          <w:b/>
          <w:lang w:val="uk-UA"/>
        </w:rPr>
        <w:t>5</w:t>
      </w:r>
      <w:r w:rsidRPr="00D64DA0">
        <w:rPr>
          <w:b/>
          <w:lang w:val="uk-UA"/>
        </w:rPr>
        <w:t>.202</w:t>
      </w:r>
      <w:r w:rsidR="00AF3475">
        <w:rPr>
          <w:b/>
          <w:lang w:val="uk-UA"/>
        </w:rPr>
        <w:t>3</w:t>
      </w:r>
      <w:r w:rsidRPr="00D64DA0">
        <w:rPr>
          <w:b/>
          <w:lang w:val="uk-UA"/>
        </w:rPr>
        <w:t xml:space="preserve"> року</w:t>
      </w:r>
      <w:r w:rsidRPr="00D64DA0">
        <w:rPr>
          <w:lang w:val="uk-UA"/>
        </w:rPr>
        <w:t>.</w:t>
      </w:r>
    </w:p>
    <w:p w14:paraId="6A1BF2B8" w14:textId="77777777" w:rsidR="00534D3D" w:rsidRDefault="00534D3D" w:rsidP="00534D3D">
      <w:pPr>
        <w:tabs>
          <w:tab w:val="left" w:pos="708"/>
          <w:tab w:val="left" w:pos="1080"/>
          <w:tab w:val="left" w:pos="2124"/>
          <w:tab w:val="left" w:pos="2832"/>
          <w:tab w:val="left" w:pos="3540"/>
          <w:tab w:val="left" w:pos="4155"/>
        </w:tabs>
        <w:jc w:val="both"/>
        <w:rPr>
          <w:spacing w:val="-4"/>
          <w:lang w:val="uk-UA"/>
        </w:rPr>
      </w:pPr>
      <w:r>
        <w:rPr>
          <w:b/>
          <w:spacing w:val="-4"/>
          <w:lang w:val="uk-UA"/>
        </w:rPr>
        <w:tab/>
      </w:r>
      <w:r w:rsidRPr="00D64DA0">
        <w:rPr>
          <w:b/>
          <w:spacing w:val="-4"/>
          <w:lang w:val="uk-UA"/>
        </w:rPr>
        <w:t>Методика обрання переможця конкурсу (процедури місцевої закупівлі).</w:t>
      </w:r>
      <w:r w:rsidRPr="00D64DA0">
        <w:rPr>
          <w:spacing w:val="-4"/>
          <w:lang w:val="uk-UA"/>
        </w:rPr>
        <w:t xml:space="preserve"> </w:t>
      </w:r>
      <w:r w:rsidRPr="00D64DA0">
        <w:rPr>
          <w:rStyle w:val="hps"/>
          <w:lang w:val="uk-UA"/>
        </w:rPr>
        <w:t xml:space="preserve">Спочатку серед поданих тендерних пропозицій </w:t>
      </w:r>
      <w:r w:rsidRPr="00D64DA0">
        <w:rPr>
          <w:spacing w:val="-4"/>
          <w:lang w:val="uk-UA"/>
        </w:rPr>
        <w:t xml:space="preserve">Тендерним комітетом </w:t>
      </w:r>
      <w:r w:rsidRPr="00D64DA0">
        <w:rPr>
          <w:rStyle w:val="hps"/>
          <w:lang w:val="uk-UA"/>
        </w:rPr>
        <w:t>відбираються пропозиції, які відповідають технічним, кваліфікаційним та іншим вимогам до предмета закупівлі та постачальника, які містяться у цьому За</w:t>
      </w:r>
      <w:bookmarkStart w:id="3" w:name="_GoBack"/>
      <w:bookmarkEnd w:id="3"/>
      <w:r w:rsidRPr="00D64DA0">
        <w:rPr>
          <w:rStyle w:val="hps"/>
          <w:lang w:val="uk-UA"/>
        </w:rPr>
        <w:t xml:space="preserve">питі. З відібраних цінових пропозицій </w:t>
      </w:r>
      <w:r w:rsidRPr="00D64DA0">
        <w:rPr>
          <w:spacing w:val="-4"/>
          <w:lang w:val="uk-UA"/>
        </w:rPr>
        <w:t>Комітетом</w:t>
      </w:r>
      <w:r w:rsidRPr="00D64DA0">
        <w:rPr>
          <w:rStyle w:val="hps"/>
          <w:lang w:val="uk-UA"/>
        </w:rPr>
        <w:t xml:space="preserve">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4D3B7135" w14:textId="77777777" w:rsidR="00534D3D" w:rsidRPr="002A6948" w:rsidRDefault="00534D3D" w:rsidP="00534D3D">
      <w:pPr>
        <w:ind w:firstLine="708"/>
        <w:jc w:val="both"/>
        <w:rPr>
          <w:spacing w:val="-4"/>
          <w:lang w:val="uk-UA"/>
        </w:rPr>
      </w:pPr>
      <w:r w:rsidRPr="00D64DA0">
        <w:rPr>
          <w:spacing w:val="-4"/>
          <w:lang w:val="uk-UA"/>
        </w:rPr>
        <w:t xml:space="preserve">Визначення переможця даної процедури закупівлі відбудеться, протягом </w:t>
      </w:r>
      <w:r>
        <w:rPr>
          <w:spacing w:val="-4"/>
          <w:lang w:val="uk-UA"/>
        </w:rPr>
        <w:t>2-х</w:t>
      </w:r>
      <w:r w:rsidRPr="00D64DA0">
        <w:rPr>
          <w:spacing w:val="-4"/>
          <w:lang w:val="uk-UA"/>
        </w:rPr>
        <w:t xml:space="preserve"> робочих днів з дати розгляду цінових пропозицій. Результати процедури закупівлі буде повідомлено всім учасникам не пізніше </w:t>
      </w:r>
      <w:bookmarkStart w:id="4" w:name="_Hlk116572599"/>
      <w:r>
        <w:rPr>
          <w:spacing w:val="-4"/>
          <w:lang w:val="uk-UA"/>
        </w:rPr>
        <w:t>2-х</w:t>
      </w:r>
      <w:r w:rsidRPr="00D64DA0">
        <w:rPr>
          <w:spacing w:val="-4"/>
          <w:lang w:val="uk-UA"/>
        </w:rPr>
        <w:t xml:space="preserve"> </w:t>
      </w:r>
      <w:bookmarkEnd w:id="4"/>
      <w:r w:rsidRPr="00D64DA0">
        <w:rPr>
          <w:spacing w:val="-4"/>
          <w:lang w:val="uk-UA"/>
        </w:rPr>
        <w:t xml:space="preserve">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7C72DB76" w14:textId="77777777" w:rsidR="00534D3D" w:rsidRPr="00D64DA0" w:rsidRDefault="00534D3D" w:rsidP="00534D3D">
      <w:pPr>
        <w:ind w:firstLine="708"/>
        <w:jc w:val="both"/>
        <w:rPr>
          <w:spacing w:val="-4"/>
          <w:lang w:val="uk-UA"/>
        </w:rPr>
      </w:pPr>
      <w:r w:rsidRPr="00D64DA0">
        <w:rPr>
          <w:b/>
          <w:spacing w:val="-4"/>
          <w:lang w:val="uk-UA"/>
        </w:rPr>
        <w:t>Укладання договору</w:t>
      </w:r>
      <w:r w:rsidRPr="00D64DA0">
        <w:rPr>
          <w:spacing w:val="-4"/>
          <w:lang w:val="uk-UA"/>
        </w:rPr>
        <w:t xml:space="preserve">: Замовник укладає договір про закупівлю з </w:t>
      </w:r>
      <w:r>
        <w:rPr>
          <w:spacing w:val="-4"/>
          <w:lang w:val="uk-UA"/>
        </w:rPr>
        <w:t>У</w:t>
      </w:r>
      <w:r w:rsidRPr="00D64DA0">
        <w:rPr>
          <w:spacing w:val="-4"/>
          <w:lang w:val="uk-UA"/>
        </w:rPr>
        <w:t>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5D5A3C92" w14:textId="77777777" w:rsidR="00534D3D" w:rsidRDefault="00534D3D" w:rsidP="00534D3D">
      <w:pPr>
        <w:jc w:val="both"/>
        <w:rPr>
          <w:spacing w:val="-4"/>
          <w:lang w:val="uk-UA"/>
        </w:rPr>
      </w:pPr>
    </w:p>
    <w:p w14:paraId="69D28CDF" w14:textId="77777777" w:rsidR="00534D3D" w:rsidRDefault="00534D3D" w:rsidP="00534D3D">
      <w:pPr>
        <w:jc w:val="both"/>
        <w:rPr>
          <w:spacing w:val="-4"/>
          <w:lang w:val="uk-UA"/>
        </w:rPr>
      </w:pPr>
    </w:p>
    <w:p w14:paraId="4D732D10" w14:textId="77777777" w:rsidR="00534D3D" w:rsidRDefault="00534D3D" w:rsidP="00534D3D">
      <w:pPr>
        <w:ind w:firstLine="708"/>
        <w:jc w:val="both"/>
        <w:rPr>
          <w:spacing w:val="-4"/>
          <w:lang w:val="uk-UA"/>
        </w:rPr>
      </w:pPr>
    </w:p>
    <w:p w14:paraId="754F3A89" w14:textId="77777777" w:rsidR="00AF3475" w:rsidRDefault="00AF3475" w:rsidP="00534D3D">
      <w:pPr>
        <w:ind w:firstLine="708"/>
        <w:jc w:val="both"/>
        <w:rPr>
          <w:b/>
          <w:bCs/>
          <w:spacing w:val="-4"/>
          <w:lang w:val="uk-UA"/>
        </w:rPr>
      </w:pPr>
      <w:bookmarkStart w:id="5" w:name="_Hlk116574174"/>
    </w:p>
    <w:p w14:paraId="4B82A478" w14:textId="77777777" w:rsidR="00AF3475" w:rsidRDefault="00AF3475" w:rsidP="00534D3D">
      <w:pPr>
        <w:ind w:firstLine="708"/>
        <w:jc w:val="both"/>
        <w:rPr>
          <w:b/>
          <w:bCs/>
          <w:spacing w:val="-4"/>
          <w:lang w:val="uk-UA"/>
        </w:rPr>
      </w:pPr>
    </w:p>
    <w:p w14:paraId="20426842" w14:textId="77777777" w:rsidR="00AF3475" w:rsidRDefault="00AF3475" w:rsidP="00534D3D">
      <w:pPr>
        <w:ind w:firstLine="708"/>
        <w:jc w:val="both"/>
        <w:rPr>
          <w:b/>
          <w:bCs/>
          <w:spacing w:val="-4"/>
          <w:lang w:val="uk-UA"/>
        </w:rPr>
      </w:pPr>
    </w:p>
    <w:p w14:paraId="437A0AD7" w14:textId="77777777" w:rsidR="00AF3475" w:rsidRDefault="00AF3475" w:rsidP="00534D3D">
      <w:pPr>
        <w:ind w:firstLine="708"/>
        <w:jc w:val="both"/>
        <w:rPr>
          <w:b/>
          <w:bCs/>
          <w:spacing w:val="-4"/>
          <w:lang w:val="uk-UA"/>
        </w:rPr>
      </w:pPr>
    </w:p>
    <w:p w14:paraId="5694A7C9" w14:textId="2EA678EE" w:rsidR="00534D3D" w:rsidRPr="002A6948" w:rsidRDefault="00534D3D" w:rsidP="00534D3D">
      <w:pPr>
        <w:ind w:firstLine="708"/>
        <w:jc w:val="both"/>
        <w:rPr>
          <w:b/>
          <w:bCs/>
          <w:spacing w:val="-4"/>
          <w:lang w:val="uk-UA"/>
        </w:rPr>
      </w:pPr>
      <w:r w:rsidRPr="002A6948">
        <w:rPr>
          <w:b/>
          <w:bCs/>
          <w:spacing w:val="-4"/>
          <w:lang w:val="uk-UA"/>
        </w:rPr>
        <w:t>Голова тендерного комітету</w:t>
      </w:r>
      <w:r w:rsidRPr="002A6948">
        <w:rPr>
          <w:b/>
          <w:bCs/>
        </w:rPr>
        <w:t xml:space="preserve"> </w:t>
      </w:r>
      <w:r w:rsidRPr="002A6948">
        <w:rPr>
          <w:b/>
          <w:bCs/>
          <w:lang w:val="uk-UA"/>
        </w:rPr>
        <w:t xml:space="preserve">                                                            </w:t>
      </w:r>
      <w:r w:rsidRPr="002A6948">
        <w:rPr>
          <w:b/>
          <w:bCs/>
          <w:spacing w:val="-4"/>
          <w:lang w:val="uk-UA"/>
        </w:rPr>
        <w:t>ЧІРКОВА А.О.</w:t>
      </w:r>
    </w:p>
    <w:p w14:paraId="1FF5B638" w14:textId="77777777" w:rsidR="00534D3D" w:rsidRPr="002A6948" w:rsidRDefault="00534D3D" w:rsidP="00534D3D">
      <w:pPr>
        <w:ind w:firstLine="708"/>
        <w:jc w:val="both"/>
        <w:rPr>
          <w:b/>
          <w:bCs/>
          <w:spacing w:val="-4"/>
          <w:lang w:val="uk-UA"/>
        </w:rPr>
      </w:pPr>
      <w:r w:rsidRPr="002A6948">
        <w:rPr>
          <w:b/>
          <w:bCs/>
          <w:spacing w:val="-4"/>
          <w:lang w:val="uk-UA"/>
        </w:rPr>
        <w:t>Київської ОО ТЧХУ</w:t>
      </w:r>
      <w:r w:rsidRPr="002A6948">
        <w:rPr>
          <w:b/>
          <w:bCs/>
          <w:spacing w:val="-4"/>
          <w:lang w:val="uk-UA"/>
        </w:rPr>
        <w:tab/>
      </w:r>
      <w:bookmarkEnd w:id="5"/>
      <w:r w:rsidRPr="002A6948">
        <w:rPr>
          <w:b/>
          <w:bCs/>
          <w:spacing w:val="-4"/>
          <w:lang w:val="uk-UA"/>
        </w:rPr>
        <w:tab/>
      </w:r>
      <w:r w:rsidRPr="002A6948">
        <w:rPr>
          <w:b/>
          <w:bCs/>
          <w:spacing w:val="-4"/>
          <w:lang w:val="uk-UA"/>
        </w:rPr>
        <w:tab/>
      </w:r>
      <w:r w:rsidRPr="002A6948">
        <w:rPr>
          <w:b/>
          <w:bCs/>
          <w:spacing w:val="-4"/>
          <w:lang w:val="uk-UA"/>
        </w:rPr>
        <w:tab/>
      </w:r>
      <w:r w:rsidRPr="002A6948">
        <w:rPr>
          <w:b/>
          <w:bCs/>
          <w:spacing w:val="-4"/>
          <w:lang w:val="uk-UA"/>
        </w:rPr>
        <w:tab/>
      </w:r>
      <w:r w:rsidRPr="002A6948">
        <w:rPr>
          <w:b/>
          <w:bCs/>
          <w:spacing w:val="-4"/>
          <w:lang w:val="uk-UA"/>
        </w:rPr>
        <w:tab/>
      </w:r>
      <w:r w:rsidRPr="002A6948">
        <w:rPr>
          <w:b/>
          <w:bCs/>
          <w:spacing w:val="-4"/>
          <w:lang w:val="uk-UA"/>
        </w:rPr>
        <w:tab/>
      </w:r>
    </w:p>
    <w:p w14:paraId="305C40E9" w14:textId="77777777" w:rsidR="00534D3D" w:rsidRPr="00E32F33" w:rsidRDefault="00534D3D" w:rsidP="00534D3D">
      <w:pPr>
        <w:pStyle w:val="a3"/>
        <w:spacing w:before="0" w:beforeAutospacing="0" w:after="0" w:afterAutospacing="0"/>
        <w:jc w:val="right"/>
        <w:rPr>
          <w:rFonts w:ascii="Times New Roman" w:hAnsi="Times New Roman" w:cs="Times New Roman"/>
          <w:b/>
          <w:bCs/>
          <w:lang w:val="uk-UA"/>
        </w:rPr>
      </w:pPr>
      <w:r w:rsidRPr="002A6948">
        <w:rPr>
          <w:b/>
          <w:bCs/>
          <w:sz w:val="22"/>
          <w:szCs w:val="22"/>
          <w:lang w:val="uk-UA"/>
        </w:rPr>
        <w:br w:type="page"/>
      </w:r>
      <w:proofErr w:type="spellStart"/>
      <w:r w:rsidRPr="00CD02BD">
        <w:rPr>
          <w:rFonts w:ascii="Times New Roman" w:hAnsi="Times New Roman" w:cs="Times New Roman"/>
          <w:b/>
          <w:bCs/>
        </w:rPr>
        <w:lastRenderedPageBreak/>
        <w:t>Додаток</w:t>
      </w:r>
      <w:proofErr w:type="spellEnd"/>
      <w:r w:rsidRPr="00CD02BD">
        <w:rPr>
          <w:rFonts w:ascii="Times New Roman" w:hAnsi="Times New Roman" w:cs="Times New Roman"/>
          <w:b/>
          <w:bCs/>
        </w:rPr>
        <w:t xml:space="preserve"> 1 </w:t>
      </w:r>
      <w:r w:rsidRPr="00CD02BD">
        <w:rPr>
          <w:rFonts w:ascii="Times New Roman" w:hAnsi="Times New Roman" w:cs="Times New Roman"/>
          <w:b/>
          <w:bCs/>
          <w:lang w:val="uk-UA"/>
        </w:rPr>
        <w:t>д</w:t>
      </w:r>
      <w:r w:rsidRPr="00CD02BD">
        <w:rPr>
          <w:rFonts w:ascii="Times New Roman" w:hAnsi="Times New Roman" w:cs="Times New Roman"/>
          <w:b/>
          <w:bCs/>
        </w:rPr>
        <w:t xml:space="preserve">о </w:t>
      </w:r>
      <w:proofErr w:type="spellStart"/>
      <w:r w:rsidRPr="00CD02BD">
        <w:rPr>
          <w:rFonts w:ascii="Times New Roman" w:hAnsi="Times New Roman" w:cs="Times New Roman"/>
          <w:b/>
          <w:bCs/>
        </w:rPr>
        <w:t>Запиту</w:t>
      </w:r>
      <w:proofErr w:type="spellEnd"/>
    </w:p>
    <w:p w14:paraId="5E32F7D2" w14:textId="77777777" w:rsidR="00534D3D" w:rsidRPr="00CD02BD" w:rsidRDefault="00534D3D" w:rsidP="00534D3D">
      <w:r w:rsidRPr="00CD02BD">
        <w:t xml:space="preserve">Форма </w:t>
      </w:r>
      <w:proofErr w:type="spellStart"/>
      <w:r w:rsidRPr="00CD02BD">
        <w:t>Довідки</w:t>
      </w:r>
      <w:proofErr w:type="spellEnd"/>
    </w:p>
    <w:p w14:paraId="645A1093" w14:textId="77777777" w:rsidR="00534D3D" w:rsidRPr="00CD02BD" w:rsidRDefault="00534D3D" w:rsidP="00534D3D">
      <w:proofErr w:type="spellStart"/>
      <w:r w:rsidRPr="00CD02BD">
        <w:t>Увага</w:t>
      </w:r>
      <w:proofErr w:type="spellEnd"/>
      <w:r w:rsidRPr="00CD02BD">
        <w:t xml:space="preserve">! </w:t>
      </w:r>
      <w:proofErr w:type="spellStart"/>
      <w:r w:rsidRPr="00CD02BD">
        <w:t>Учасники</w:t>
      </w:r>
      <w:proofErr w:type="spellEnd"/>
      <w:r w:rsidRPr="00CD02BD">
        <w:t xml:space="preserve"> </w:t>
      </w:r>
      <w:proofErr w:type="spellStart"/>
      <w:r w:rsidRPr="00CD02BD">
        <w:t>повинні</w:t>
      </w:r>
      <w:proofErr w:type="spellEnd"/>
      <w:r w:rsidRPr="00CD02BD">
        <w:t xml:space="preserve"> </w:t>
      </w:r>
      <w:proofErr w:type="spellStart"/>
      <w:r w:rsidRPr="00CD02BD">
        <w:t>дотримуватись</w:t>
      </w:r>
      <w:proofErr w:type="spellEnd"/>
      <w:r w:rsidRPr="00CD02BD">
        <w:t xml:space="preserve"> </w:t>
      </w:r>
      <w:proofErr w:type="spellStart"/>
      <w:r w:rsidRPr="00CD02BD">
        <w:t>встановленої</w:t>
      </w:r>
      <w:proofErr w:type="spellEnd"/>
      <w:r w:rsidRPr="00CD02BD">
        <w:t xml:space="preserve"> </w:t>
      </w:r>
      <w:proofErr w:type="spellStart"/>
      <w:r w:rsidRPr="00CD02BD">
        <w:t>форми</w:t>
      </w:r>
      <w:proofErr w:type="spellEnd"/>
      <w:r w:rsidRPr="00CD02BD">
        <w:t xml:space="preserve"> </w:t>
      </w:r>
    </w:p>
    <w:p w14:paraId="6E3AB6B5" w14:textId="77777777" w:rsidR="00534D3D" w:rsidRPr="00CD02BD" w:rsidRDefault="00534D3D" w:rsidP="00534D3D">
      <w:pPr>
        <w:rPr>
          <w:lang w:val="uk-UA"/>
        </w:rPr>
      </w:pPr>
      <w:r w:rsidRPr="00CD02BD">
        <w:rPr>
          <w:lang w:val="uk-UA"/>
        </w:rPr>
        <w:t>Назва підприємства:</w:t>
      </w:r>
    </w:p>
    <w:p w14:paraId="5D803FC1" w14:textId="77777777" w:rsidR="00534D3D" w:rsidRPr="00CD02BD" w:rsidRDefault="00534D3D" w:rsidP="00534D3D">
      <w:pPr>
        <w:rPr>
          <w:lang w:val="uk-UA"/>
        </w:rPr>
      </w:pPr>
      <w:r w:rsidRPr="00CD02BD">
        <w:rPr>
          <w:lang w:val="uk-UA"/>
        </w:rPr>
        <w:t>Адреса, телефон:</w:t>
      </w:r>
    </w:p>
    <w:p w14:paraId="1C1AAEA6" w14:textId="77777777" w:rsidR="00534D3D" w:rsidRPr="00CD02BD" w:rsidRDefault="00534D3D" w:rsidP="00534D3D">
      <w:pPr>
        <w:rPr>
          <w:lang w:val="uk-UA"/>
        </w:rPr>
      </w:pPr>
      <w:r w:rsidRPr="00CD02BD">
        <w:rPr>
          <w:lang w:val="uk-UA"/>
        </w:rPr>
        <w:t>Реквізити:</w:t>
      </w:r>
    </w:p>
    <w:p w14:paraId="46AAE07C" w14:textId="77777777" w:rsidR="00534D3D" w:rsidRDefault="00534D3D" w:rsidP="00534D3D">
      <w:pPr>
        <w:jc w:val="center"/>
        <w:rPr>
          <w:b/>
          <w:lang w:val="uk-UA"/>
        </w:rPr>
      </w:pPr>
      <w:r w:rsidRPr="00CD02BD">
        <w:rPr>
          <w:b/>
          <w:lang w:val="uk-UA"/>
        </w:rPr>
        <w:t>Цінова пропозиція</w:t>
      </w:r>
    </w:p>
    <w:p w14:paraId="2472C825" w14:textId="0C3D889B" w:rsidR="00534D3D" w:rsidRDefault="00534D3D" w:rsidP="00534D3D">
      <w:pPr>
        <w:jc w:val="center"/>
        <w:rPr>
          <w:b/>
          <w:lang w:val="uk-UA"/>
        </w:rPr>
      </w:pPr>
    </w:p>
    <w:tbl>
      <w:tblPr>
        <w:tblW w:w="1148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433"/>
        <w:gridCol w:w="850"/>
        <w:gridCol w:w="1134"/>
        <w:gridCol w:w="1276"/>
        <w:gridCol w:w="852"/>
        <w:gridCol w:w="992"/>
        <w:gridCol w:w="992"/>
        <w:gridCol w:w="852"/>
        <w:gridCol w:w="850"/>
        <w:gridCol w:w="851"/>
        <w:gridCol w:w="850"/>
      </w:tblGrid>
      <w:tr w:rsidR="001835C8" w:rsidRPr="00A048C6" w14:paraId="70127089" w14:textId="77777777" w:rsidTr="00E72723">
        <w:trPr>
          <w:trHeight w:val="2810"/>
        </w:trPr>
        <w:tc>
          <w:tcPr>
            <w:tcW w:w="550" w:type="dxa"/>
            <w:vMerge w:val="restart"/>
            <w:shd w:val="clear" w:color="auto" w:fill="auto"/>
          </w:tcPr>
          <w:p w14:paraId="79CAAE20" w14:textId="77777777" w:rsidR="001835C8" w:rsidRPr="00A048C6" w:rsidRDefault="001835C8" w:rsidP="00F435D7">
            <w:pPr>
              <w:jc w:val="center"/>
              <w:rPr>
                <w:b/>
                <w:sz w:val="22"/>
                <w:szCs w:val="22"/>
                <w:lang w:val="uk-UA"/>
              </w:rPr>
            </w:pPr>
          </w:p>
          <w:p w14:paraId="6F870AAB" w14:textId="77777777" w:rsidR="001835C8" w:rsidRPr="00A048C6" w:rsidRDefault="001835C8" w:rsidP="00F435D7">
            <w:pPr>
              <w:jc w:val="center"/>
              <w:rPr>
                <w:b/>
                <w:sz w:val="22"/>
                <w:szCs w:val="22"/>
                <w:lang w:val="uk-UA"/>
              </w:rPr>
            </w:pPr>
          </w:p>
          <w:p w14:paraId="2AB12481" w14:textId="77777777" w:rsidR="001835C8" w:rsidRPr="00A048C6" w:rsidRDefault="001835C8" w:rsidP="00F435D7">
            <w:pPr>
              <w:jc w:val="center"/>
              <w:rPr>
                <w:b/>
                <w:sz w:val="22"/>
                <w:szCs w:val="22"/>
                <w:lang w:val="uk-UA"/>
              </w:rPr>
            </w:pPr>
          </w:p>
          <w:p w14:paraId="68D22F5E" w14:textId="77777777" w:rsidR="001835C8" w:rsidRPr="00A048C6" w:rsidRDefault="001835C8" w:rsidP="00F435D7">
            <w:pPr>
              <w:jc w:val="center"/>
              <w:rPr>
                <w:b/>
                <w:sz w:val="22"/>
                <w:szCs w:val="22"/>
                <w:lang w:val="uk-UA"/>
              </w:rPr>
            </w:pPr>
          </w:p>
          <w:p w14:paraId="6270266D" w14:textId="77777777" w:rsidR="001835C8" w:rsidRPr="00A048C6" w:rsidRDefault="001835C8" w:rsidP="00F435D7">
            <w:pPr>
              <w:jc w:val="center"/>
              <w:rPr>
                <w:b/>
                <w:sz w:val="22"/>
                <w:szCs w:val="22"/>
                <w:lang w:val="uk-UA"/>
              </w:rPr>
            </w:pPr>
          </w:p>
          <w:p w14:paraId="037F186A" w14:textId="77777777" w:rsidR="001835C8" w:rsidRPr="00A048C6" w:rsidRDefault="001835C8" w:rsidP="00F435D7">
            <w:pPr>
              <w:jc w:val="center"/>
              <w:rPr>
                <w:b/>
                <w:sz w:val="22"/>
                <w:szCs w:val="22"/>
                <w:lang w:val="uk-UA"/>
              </w:rPr>
            </w:pPr>
          </w:p>
          <w:p w14:paraId="3DD854CD" w14:textId="77777777" w:rsidR="001835C8" w:rsidRPr="00A048C6" w:rsidRDefault="001835C8" w:rsidP="00F435D7">
            <w:pPr>
              <w:jc w:val="center"/>
              <w:rPr>
                <w:b/>
                <w:sz w:val="22"/>
                <w:szCs w:val="22"/>
                <w:lang w:val="uk-UA"/>
              </w:rPr>
            </w:pPr>
          </w:p>
          <w:p w14:paraId="2F3A2274" w14:textId="77777777" w:rsidR="001835C8" w:rsidRPr="00A048C6" w:rsidRDefault="001835C8" w:rsidP="00F435D7">
            <w:pPr>
              <w:jc w:val="center"/>
              <w:rPr>
                <w:b/>
                <w:sz w:val="22"/>
                <w:szCs w:val="22"/>
                <w:lang w:val="uk-UA"/>
              </w:rPr>
            </w:pPr>
            <w:r w:rsidRPr="00A048C6">
              <w:rPr>
                <w:b/>
                <w:sz w:val="22"/>
                <w:szCs w:val="22"/>
                <w:lang w:val="uk-UA"/>
              </w:rPr>
              <w:t>№</w:t>
            </w:r>
          </w:p>
        </w:tc>
        <w:tc>
          <w:tcPr>
            <w:tcW w:w="1433" w:type="dxa"/>
            <w:vMerge w:val="restart"/>
            <w:shd w:val="clear" w:color="auto" w:fill="auto"/>
          </w:tcPr>
          <w:p w14:paraId="644877C8" w14:textId="77777777" w:rsidR="001835C8" w:rsidRPr="00A048C6" w:rsidRDefault="001835C8" w:rsidP="00F435D7">
            <w:pPr>
              <w:jc w:val="center"/>
              <w:rPr>
                <w:b/>
                <w:sz w:val="22"/>
                <w:szCs w:val="22"/>
                <w:lang w:val="uk-UA"/>
              </w:rPr>
            </w:pPr>
          </w:p>
          <w:p w14:paraId="4B2823F9" w14:textId="77777777" w:rsidR="001835C8" w:rsidRPr="00A048C6" w:rsidRDefault="001835C8" w:rsidP="00F435D7">
            <w:pPr>
              <w:jc w:val="center"/>
              <w:rPr>
                <w:b/>
                <w:sz w:val="22"/>
                <w:szCs w:val="22"/>
                <w:lang w:val="uk-UA"/>
              </w:rPr>
            </w:pPr>
          </w:p>
          <w:p w14:paraId="5DF8EC02" w14:textId="77777777" w:rsidR="001835C8" w:rsidRPr="00A048C6" w:rsidRDefault="001835C8" w:rsidP="00F435D7">
            <w:pPr>
              <w:jc w:val="center"/>
              <w:rPr>
                <w:b/>
                <w:sz w:val="22"/>
                <w:szCs w:val="22"/>
                <w:lang w:val="uk-UA"/>
              </w:rPr>
            </w:pPr>
          </w:p>
          <w:p w14:paraId="3182FFCA" w14:textId="77777777" w:rsidR="001835C8" w:rsidRPr="00A048C6" w:rsidRDefault="001835C8" w:rsidP="00F435D7">
            <w:pPr>
              <w:jc w:val="center"/>
              <w:rPr>
                <w:b/>
                <w:sz w:val="22"/>
                <w:szCs w:val="22"/>
                <w:lang w:val="uk-UA"/>
              </w:rPr>
            </w:pPr>
          </w:p>
          <w:p w14:paraId="099BB3EA" w14:textId="77777777" w:rsidR="001835C8" w:rsidRPr="00A048C6" w:rsidRDefault="001835C8" w:rsidP="00F435D7">
            <w:pPr>
              <w:jc w:val="center"/>
              <w:rPr>
                <w:b/>
                <w:sz w:val="22"/>
                <w:szCs w:val="22"/>
                <w:lang w:val="uk-UA"/>
              </w:rPr>
            </w:pPr>
          </w:p>
          <w:p w14:paraId="3551CF15" w14:textId="77777777" w:rsidR="001835C8" w:rsidRPr="00A048C6" w:rsidRDefault="001835C8" w:rsidP="00F435D7">
            <w:pPr>
              <w:jc w:val="center"/>
              <w:rPr>
                <w:b/>
                <w:sz w:val="22"/>
                <w:szCs w:val="22"/>
                <w:lang w:val="uk-UA"/>
              </w:rPr>
            </w:pPr>
          </w:p>
          <w:p w14:paraId="1E821F83" w14:textId="77777777" w:rsidR="001835C8" w:rsidRPr="00A048C6" w:rsidRDefault="001835C8" w:rsidP="00F435D7">
            <w:pPr>
              <w:jc w:val="center"/>
              <w:rPr>
                <w:b/>
                <w:sz w:val="22"/>
                <w:szCs w:val="22"/>
                <w:lang w:val="uk-UA"/>
              </w:rPr>
            </w:pPr>
            <w:r w:rsidRPr="00A048C6">
              <w:rPr>
                <w:b/>
                <w:sz w:val="22"/>
                <w:szCs w:val="22"/>
                <w:lang w:val="uk-UA"/>
              </w:rPr>
              <w:t>Назва предмету закупівлі</w:t>
            </w:r>
          </w:p>
        </w:tc>
        <w:tc>
          <w:tcPr>
            <w:tcW w:w="850" w:type="dxa"/>
            <w:vMerge w:val="restart"/>
            <w:shd w:val="clear" w:color="auto" w:fill="auto"/>
          </w:tcPr>
          <w:p w14:paraId="00FFB7FD" w14:textId="77777777" w:rsidR="001835C8" w:rsidRPr="00A048C6" w:rsidRDefault="001835C8" w:rsidP="00F435D7">
            <w:pPr>
              <w:jc w:val="center"/>
              <w:rPr>
                <w:b/>
                <w:sz w:val="22"/>
                <w:szCs w:val="22"/>
                <w:lang w:val="uk-UA"/>
              </w:rPr>
            </w:pPr>
          </w:p>
          <w:p w14:paraId="6D421EC1" w14:textId="77777777" w:rsidR="001835C8" w:rsidRPr="00A048C6" w:rsidRDefault="001835C8" w:rsidP="00F435D7">
            <w:pPr>
              <w:jc w:val="center"/>
              <w:rPr>
                <w:b/>
                <w:sz w:val="22"/>
                <w:szCs w:val="22"/>
                <w:lang w:val="uk-UA"/>
              </w:rPr>
            </w:pPr>
          </w:p>
          <w:p w14:paraId="1CA2B4A6" w14:textId="77777777" w:rsidR="001835C8" w:rsidRPr="00A048C6" w:rsidRDefault="001835C8" w:rsidP="00F435D7">
            <w:pPr>
              <w:jc w:val="center"/>
              <w:rPr>
                <w:b/>
                <w:sz w:val="22"/>
                <w:szCs w:val="22"/>
                <w:lang w:val="uk-UA"/>
              </w:rPr>
            </w:pPr>
          </w:p>
          <w:p w14:paraId="28F8FDED" w14:textId="77777777" w:rsidR="001835C8" w:rsidRPr="00A048C6" w:rsidRDefault="001835C8" w:rsidP="00F435D7">
            <w:pPr>
              <w:jc w:val="center"/>
              <w:rPr>
                <w:b/>
                <w:sz w:val="22"/>
                <w:szCs w:val="22"/>
                <w:lang w:val="uk-UA"/>
              </w:rPr>
            </w:pPr>
          </w:p>
          <w:p w14:paraId="73323AB8" w14:textId="77777777" w:rsidR="001835C8" w:rsidRPr="00A048C6" w:rsidRDefault="001835C8" w:rsidP="00F435D7">
            <w:pPr>
              <w:jc w:val="center"/>
              <w:rPr>
                <w:b/>
                <w:sz w:val="22"/>
                <w:szCs w:val="22"/>
                <w:lang w:val="uk-UA"/>
              </w:rPr>
            </w:pPr>
          </w:p>
          <w:p w14:paraId="6903ABF0" w14:textId="77777777" w:rsidR="001835C8" w:rsidRPr="00A048C6" w:rsidRDefault="001835C8" w:rsidP="00F435D7">
            <w:pPr>
              <w:jc w:val="center"/>
              <w:rPr>
                <w:b/>
                <w:sz w:val="22"/>
                <w:szCs w:val="22"/>
                <w:lang w:val="uk-UA"/>
              </w:rPr>
            </w:pPr>
          </w:p>
          <w:p w14:paraId="4CE80335" w14:textId="77777777" w:rsidR="001835C8" w:rsidRPr="00A048C6" w:rsidRDefault="001835C8" w:rsidP="00F435D7">
            <w:pPr>
              <w:jc w:val="center"/>
              <w:rPr>
                <w:b/>
                <w:sz w:val="22"/>
                <w:szCs w:val="22"/>
                <w:lang w:val="uk-UA"/>
              </w:rPr>
            </w:pPr>
            <w:r w:rsidRPr="00A048C6">
              <w:rPr>
                <w:b/>
                <w:sz w:val="22"/>
                <w:szCs w:val="22"/>
                <w:lang w:val="uk-UA"/>
              </w:rPr>
              <w:t>Автомобілі</w:t>
            </w:r>
          </w:p>
          <w:p w14:paraId="7BCFED1B" w14:textId="77777777" w:rsidR="001835C8" w:rsidRPr="00A048C6" w:rsidRDefault="001835C8" w:rsidP="00F435D7">
            <w:pPr>
              <w:jc w:val="center"/>
              <w:rPr>
                <w:b/>
                <w:sz w:val="22"/>
                <w:szCs w:val="22"/>
                <w:lang w:val="uk-UA"/>
              </w:rPr>
            </w:pPr>
          </w:p>
        </w:tc>
        <w:tc>
          <w:tcPr>
            <w:tcW w:w="1134" w:type="dxa"/>
            <w:vMerge w:val="restart"/>
            <w:shd w:val="clear" w:color="auto" w:fill="auto"/>
          </w:tcPr>
          <w:p w14:paraId="72C81160" w14:textId="77777777" w:rsidR="001835C8" w:rsidRPr="00A048C6" w:rsidRDefault="001835C8" w:rsidP="00F435D7">
            <w:pPr>
              <w:jc w:val="center"/>
              <w:rPr>
                <w:b/>
                <w:sz w:val="22"/>
                <w:szCs w:val="22"/>
                <w:lang w:val="uk-UA"/>
              </w:rPr>
            </w:pPr>
          </w:p>
          <w:p w14:paraId="004F97B9" w14:textId="77777777" w:rsidR="001835C8" w:rsidRPr="00A048C6" w:rsidRDefault="001835C8" w:rsidP="00F435D7">
            <w:pPr>
              <w:jc w:val="center"/>
              <w:rPr>
                <w:b/>
                <w:sz w:val="22"/>
                <w:szCs w:val="22"/>
                <w:lang w:val="uk-UA"/>
              </w:rPr>
            </w:pPr>
          </w:p>
          <w:p w14:paraId="087C53D3" w14:textId="77777777" w:rsidR="001835C8" w:rsidRPr="00A048C6" w:rsidRDefault="001835C8" w:rsidP="00F435D7">
            <w:pPr>
              <w:jc w:val="center"/>
              <w:rPr>
                <w:b/>
                <w:sz w:val="22"/>
                <w:szCs w:val="22"/>
                <w:lang w:val="uk-UA"/>
              </w:rPr>
            </w:pPr>
          </w:p>
          <w:p w14:paraId="24A8814C" w14:textId="77777777" w:rsidR="001835C8" w:rsidRPr="00A048C6" w:rsidRDefault="001835C8" w:rsidP="00F435D7">
            <w:pPr>
              <w:jc w:val="center"/>
              <w:rPr>
                <w:b/>
                <w:sz w:val="22"/>
                <w:szCs w:val="22"/>
                <w:lang w:val="uk-UA"/>
              </w:rPr>
            </w:pPr>
          </w:p>
          <w:p w14:paraId="6F7518F0" w14:textId="77777777" w:rsidR="001835C8" w:rsidRPr="00A048C6" w:rsidRDefault="001835C8" w:rsidP="00F435D7">
            <w:pPr>
              <w:jc w:val="center"/>
              <w:rPr>
                <w:b/>
                <w:sz w:val="22"/>
                <w:szCs w:val="22"/>
                <w:lang w:val="uk-UA"/>
              </w:rPr>
            </w:pPr>
          </w:p>
          <w:p w14:paraId="7A4AA60F" w14:textId="77777777" w:rsidR="001835C8" w:rsidRPr="00A048C6" w:rsidRDefault="001835C8" w:rsidP="00F435D7">
            <w:pPr>
              <w:jc w:val="center"/>
              <w:rPr>
                <w:b/>
                <w:sz w:val="22"/>
                <w:szCs w:val="22"/>
                <w:lang w:val="uk-UA"/>
              </w:rPr>
            </w:pPr>
          </w:p>
          <w:p w14:paraId="1CD18137" w14:textId="77777777" w:rsidR="001835C8" w:rsidRPr="00A048C6" w:rsidRDefault="001835C8" w:rsidP="00F435D7">
            <w:pPr>
              <w:jc w:val="center"/>
              <w:rPr>
                <w:b/>
                <w:sz w:val="22"/>
                <w:szCs w:val="22"/>
                <w:lang w:val="uk-UA"/>
              </w:rPr>
            </w:pPr>
            <w:r w:rsidRPr="00A048C6">
              <w:rPr>
                <w:b/>
                <w:sz w:val="22"/>
                <w:szCs w:val="22"/>
                <w:lang w:val="uk-UA"/>
              </w:rPr>
              <w:t>Рік випуску</w:t>
            </w:r>
          </w:p>
        </w:tc>
        <w:tc>
          <w:tcPr>
            <w:tcW w:w="1276" w:type="dxa"/>
            <w:vMerge w:val="restart"/>
            <w:shd w:val="clear" w:color="auto" w:fill="auto"/>
          </w:tcPr>
          <w:p w14:paraId="2C56E6E2" w14:textId="77777777" w:rsidR="001835C8" w:rsidRPr="00A048C6" w:rsidRDefault="001835C8" w:rsidP="00F435D7">
            <w:pPr>
              <w:jc w:val="center"/>
              <w:rPr>
                <w:b/>
                <w:sz w:val="22"/>
                <w:szCs w:val="22"/>
                <w:lang w:val="en-US"/>
              </w:rPr>
            </w:pPr>
          </w:p>
          <w:p w14:paraId="1CE44605" w14:textId="77777777" w:rsidR="001835C8" w:rsidRPr="00A048C6" w:rsidRDefault="001835C8" w:rsidP="00F435D7">
            <w:pPr>
              <w:jc w:val="center"/>
              <w:rPr>
                <w:b/>
                <w:sz w:val="22"/>
                <w:szCs w:val="22"/>
                <w:lang w:val="en-US"/>
              </w:rPr>
            </w:pPr>
          </w:p>
          <w:p w14:paraId="7C5EE017" w14:textId="77777777" w:rsidR="001835C8" w:rsidRPr="00A048C6" w:rsidRDefault="001835C8" w:rsidP="00F435D7">
            <w:pPr>
              <w:jc w:val="center"/>
              <w:rPr>
                <w:b/>
                <w:sz w:val="22"/>
                <w:szCs w:val="22"/>
                <w:lang w:val="en-US"/>
              </w:rPr>
            </w:pPr>
          </w:p>
          <w:p w14:paraId="5EC7CDFC" w14:textId="77777777" w:rsidR="001835C8" w:rsidRPr="00A048C6" w:rsidRDefault="001835C8" w:rsidP="00F435D7">
            <w:pPr>
              <w:jc w:val="center"/>
              <w:rPr>
                <w:b/>
                <w:sz w:val="22"/>
                <w:szCs w:val="22"/>
                <w:lang w:val="en-US"/>
              </w:rPr>
            </w:pPr>
          </w:p>
          <w:p w14:paraId="323631A9" w14:textId="77777777" w:rsidR="001835C8" w:rsidRPr="00A048C6" w:rsidRDefault="001835C8" w:rsidP="00F435D7">
            <w:pPr>
              <w:jc w:val="center"/>
              <w:rPr>
                <w:b/>
                <w:sz w:val="22"/>
                <w:szCs w:val="22"/>
                <w:lang w:val="en-US"/>
              </w:rPr>
            </w:pPr>
          </w:p>
          <w:p w14:paraId="641BF68F" w14:textId="77777777" w:rsidR="001835C8" w:rsidRPr="00A048C6" w:rsidRDefault="001835C8" w:rsidP="00F435D7">
            <w:pPr>
              <w:jc w:val="center"/>
              <w:rPr>
                <w:b/>
                <w:sz w:val="22"/>
                <w:szCs w:val="22"/>
                <w:lang w:val="en-US"/>
              </w:rPr>
            </w:pPr>
          </w:p>
          <w:p w14:paraId="1FCEC7CF" w14:textId="77777777" w:rsidR="001835C8" w:rsidRPr="00A048C6" w:rsidRDefault="001835C8" w:rsidP="00F435D7">
            <w:pPr>
              <w:jc w:val="center"/>
              <w:rPr>
                <w:b/>
                <w:sz w:val="22"/>
                <w:szCs w:val="22"/>
                <w:lang w:val="uk-UA"/>
              </w:rPr>
            </w:pPr>
            <w:r w:rsidRPr="00A048C6">
              <w:rPr>
                <w:b/>
                <w:sz w:val="22"/>
                <w:szCs w:val="22"/>
                <w:lang w:val="en-US"/>
              </w:rPr>
              <w:t xml:space="preserve">VIN </w:t>
            </w:r>
            <w:r w:rsidRPr="00A048C6">
              <w:rPr>
                <w:b/>
                <w:sz w:val="22"/>
                <w:szCs w:val="22"/>
                <w:lang w:val="uk-UA"/>
              </w:rPr>
              <w:t>номер</w:t>
            </w:r>
          </w:p>
        </w:tc>
        <w:tc>
          <w:tcPr>
            <w:tcW w:w="6239" w:type="dxa"/>
            <w:gridSpan w:val="7"/>
          </w:tcPr>
          <w:p w14:paraId="5AD40D57" w14:textId="5B44F870" w:rsidR="001835C8" w:rsidRPr="00A048C6" w:rsidRDefault="001835C8" w:rsidP="00F435D7">
            <w:pPr>
              <w:jc w:val="center"/>
              <w:rPr>
                <w:b/>
                <w:sz w:val="22"/>
                <w:szCs w:val="22"/>
                <w:lang w:val="uk-UA"/>
              </w:rPr>
            </w:pPr>
            <w:r w:rsidRPr="00A048C6">
              <w:rPr>
                <w:b/>
                <w:sz w:val="22"/>
                <w:szCs w:val="22"/>
                <w:lang w:val="uk-UA"/>
              </w:rPr>
              <w:t>Характеристика</w:t>
            </w:r>
          </w:p>
          <w:p w14:paraId="1410A4D7" w14:textId="77777777" w:rsidR="001835C8" w:rsidRPr="00092C24" w:rsidRDefault="001835C8" w:rsidP="00F435D7">
            <w:pPr>
              <w:shd w:val="clear" w:color="auto" w:fill="FFFFFF"/>
              <w:textAlignment w:val="baseline"/>
              <w:rPr>
                <w:spacing w:val="-4"/>
                <w:sz w:val="20"/>
                <w:szCs w:val="20"/>
                <w:lang w:val="uk-UA"/>
              </w:rPr>
            </w:pPr>
            <w:r w:rsidRPr="00092C24">
              <w:rPr>
                <w:b/>
                <w:bCs/>
                <w:spacing w:val="-4"/>
                <w:sz w:val="20"/>
                <w:szCs w:val="20"/>
                <w:lang w:val="uk-UA"/>
              </w:rPr>
              <w:t>1.</w:t>
            </w:r>
            <w:r w:rsidRPr="00092C24">
              <w:rPr>
                <w:spacing w:val="-4"/>
                <w:sz w:val="20"/>
                <w:szCs w:val="20"/>
                <w:lang w:val="uk-UA"/>
              </w:rPr>
              <w:t xml:space="preserve"> Діагностика автомобіля.</w:t>
            </w:r>
          </w:p>
          <w:p w14:paraId="5D90849A" w14:textId="72374430" w:rsidR="001835C8" w:rsidRPr="00092C24" w:rsidRDefault="001835C8" w:rsidP="00F435D7">
            <w:pPr>
              <w:rPr>
                <w:spacing w:val="-4"/>
                <w:sz w:val="20"/>
                <w:szCs w:val="20"/>
              </w:rPr>
            </w:pPr>
            <w:r w:rsidRPr="00092C24">
              <w:rPr>
                <w:b/>
                <w:bCs/>
                <w:spacing w:val="-4"/>
                <w:sz w:val="20"/>
                <w:szCs w:val="20"/>
                <w:lang w:val="uk-UA"/>
              </w:rPr>
              <w:t>2.</w:t>
            </w:r>
            <w:r w:rsidRPr="00092C24">
              <w:rPr>
                <w:spacing w:val="-4"/>
                <w:sz w:val="20"/>
                <w:szCs w:val="20"/>
                <w:lang w:val="uk-UA"/>
              </w:rPr>
              <w:t xml:space="preserve"> Проведення планового технічного обслуговування включаючи вартість масла і фільтрів (</w:t>
            </w:r>
            <w:r w:rsidRPr="00092C24">
              <w:rPr>
                <w:spacing w:val="-4"/>
                <w:sz w:val="20"/>
                <w:szCs w:val="20"/>
              </w:rPr>
              <w:t>масло та  ф</w:t>
            </w:r>
            <w:r w:rsidRPr="00092C24">
              <w:rPr>
                <w:spacing w:val="-4"/>
                <w:sz w:val="20"/>
                <w:szCs w:val="20"/>
                <w:lang w:val="uk-UA"/>
              </w:rPr>
              <w:t>і</w:t>
            </w:r>
            <w:proofErr w:type="spellStart"/>
            <w:r>
              <w:rPr>
                <w:spacing w:val="-4"/>
                <w:sz w:val="20"/>
                <w:szCs w:val="20"/>
              </w:rPr>
              <w:t>льтри</w:t>
            </w:r>
            <w:proofErr w:type="spellEnd"/>
            <w:r>
              <w:rPr>
                <w:spacing w:val="-4"/>
                <w:sz w:val="20"/>
                <w:szCs w:val="20"/>
              </w:rPr>
              <w:t xml:space="preserve"> </w:t>
            </w:r>
            <w:proofErr w:type="spellStart"/>
            <w:r w:rsidRPr="00092C24">
              <w:rPr>
                <w:spacing w:val="-4"/>
                <w:sz w:val="20"/>
                <w:szCs w:val="20"/>
                <w:lang w:val="uk-UA"/>
              </w:rPr>
              <w:t>оригінальн</w:t>
            </w:r>
            <w:proofErr w:type="spellEnd"/>
            <w:r w:rsidRPr="00092C24">
              <w:rPr>
                <w:spacing w:val="-4"/>
                <w:sz w:val="20"/>
                <w:szCs w:val="20"/>
              </w:rPr>
              <w:t>ого типу)</w:t>
            </w:r>
          </w:p>
          <w:p w14:paraId="774357A7" w14:textId="77777777" w:rsidR="001835C8" w:rsidRDefault="001835C8" w:rsidP="00F435D7">
            <w:pPr>
              <w:shd w:val="clear" w:color="auto" w:fill="FFFFFF"/>
              <w:textAlignment w:val="baseline"/>
              <w:rPr>
                <w:spacing w:val="-4"/>
                <w:sz w:val="20"/>
                <w:szCs w:val="20"/>
                <w:lang w:val="uk-UA"/>
              </w:rPr>
            </w:pPr>
            <w:r w:rsidRPr="00092C24">
              <w:rPr>
                <w:b/>
                <w:bCs/>
                <w:spacing w:val="-4"/>
                <w:sz w:val="20"/>
                <w:szCs w:val="20"/>
                <w:lang w:val="uk-UA"/>
              </w:rPr>
              <w:t>3.</w:t>
            </w:r>
            <w:r w:rsidRPr="00092C24">
              <w:rPr>
                <w:spacing w:val="-4"/>
                <w:sz w:val="20"/>
                <w:szCs w:val="20"/>
                <w:lang w:val="uk-UA"/>
              </w:rPr>
              <w:t xml:space="preserve"> Заміна гальмівних колодок передніх та задніх включаючи їх вартість, (колодки оригінального типу).</w:t>
            </w:r>
          </w:p>
          <w:p w14:paraId="3C847555" w14:textId="365F192B" w:rsidR="001835C8" w:rsidRDefault="001835C8" w:rsidP="00F435D7">
            <w:pPr>
              <w:shd w:val="clear" w:color="auto" w:fill="FFFFFF"/>
              <w:textAlignment w:val="baseline"/>
              <w:rPr>
                <w:spacing w:val="-4"/>
                <w:sz w:val="20"/>
                <w:szCs w:val="20"/>
                <w:lang w:val="uk-UA"/>
              </w:rPr>
            </w:pPr>
            <w:r>
              <w:rPr>
                <w:spacing w:val="-4"/>
                <w:sz w:val="20"/>
                <w:szCs w:val="20"/>
                <w:lang w:val="uk-UA"/>
              </w:rPr>
              <w:t xml:space="preserve">4. Діагностика та заміна повітряних подушок </w:t>
            </w:r>
            <w:r w:rsidRPr="00FE2320">
              <w:rPr>
                <w:spacing w:val="-4"/>
                <w:sz w:val="20"/>
                <w:szCs w:val="20"/>
                <w:lang w:val="uk-UA"/>
              </w:rPr>
              <w:t>(подушки оригінального типу).</w:t>
            </w:r>
          </w:p>
          <w:p w14:paraId="6DA7A19C" w14:textId="77777777" w:rsidR="001835C8" w:rsidRDefault="001835C8" w:rsidP="00F435D7">
            <w:pPr>
              <w:shd w:val="clear" w:color="auto" w:fill="FFFFFF"/>
              <w:textAlignment w:val="baseline"/>
              <w:rPr>
                <w:spacing w:val="-4"/>
                <w:sz w:val="20"/>
                <w:szCs w:val="20"/>
                <w:lang w:val="uk-UA"/>
              </w:rPr>
            </w:pPr>
            <w:r>
              <w:rPr>
                <w:spacing w:val="-4"/>
                <w:sz w:val="20"/>
                <w:szCs w:val="20"/>
                <w:lang w:val="uk-UA"/>
              </w:rPr>
              <w:t>5. Діагностика та ремонт ходової частини.</w:t>
            </w:r>
          </w:p>
          <w:p w14:paraId="0C3BE024" w14:textId="272871CC" w:rsidR="001835C8" w:rsidRPr="002732CF" w:rsidRDefault="001835C8" w:rsidP="006E5B94">
            <w:pPr>
              <w:shd w:val="clear" w:color="auto" w:fill="FFFFFF"/>
              <w:textAlignment w:val="baseline"/>
              <w:rPr>
                <w:b/>
                <w:sz w:val="22"/>
                <w:szCs w:val="22"/>
              </w:rPr>
            </w:pPr>
            <w:r>
              <w:rPr>
                <w:spacing w:val="-4"/>
                <w:sz w:val="20"/>
                <w:szCs w:val="20"/>
                <w:lang w:val="uk-UA"/>
              </w:rPr>
              <w:t>6. К</w:t>
            </w:r>
            <w:r w:rsidRPr="002732CF">
              <w:rPr>
                <w:spacing w:val="-4"/>
                <w:sz w:val="20"/>
                <w:szCs w:val="20"/>
                <w:lang w:val="uk-UA"/>
              </w:rPr>
              <w:t xml:space="preserve">омп’ютерна діагностика, робота з </w:t>
            </w:r>
            <w:proofErr w:type="spellStart"/>
            <w:r w:rsidRPr="002732CF">
              <w:rPr>
                <w:spacing w:val="-4"/>
                <w:sz w:val="20"/>
                <w:szCs w:val="20"/>
                <w:lang w:val="uk-UA"/>
              </w:rPr>
              <w:t>механікою</w:t>
            </w:r>
            <w:proofErr w:type="spellEnd"/>
            <w:r w:rsidRPr="002732CF">
              <w:rPr>
                <w:spacing w:val="-4"/>
                <w:sz w:val="20"/>
                <w:szCs w:val="20"/>
                <w:lang w:val="uk-UA"/>
              </w:rPr>
              <w:t>, електронікою, електри</w:t>
            </w:r>
            <w:r>
              <w:rPr>
                <w:spacing w:val="-4"/>
                <w:sz w:val="20"/>
                <w:szCs w:val="20"/>
                <w:lang w:val="uk-UA"/>
              </w:rPr>
              <w:t>кою та з гідравлікою автомобіля.</w:t>
            </w:r>
          </w:p>
        </w:tc>
      </w:tr>
      <w:tr w:rsidR="006E5B94" w:rsidRPr="00A048C6" w14:paraId="70A087C2" w14:textId="77777777" w:rsidTr="006E5B94">
        <w:trPr>
          <w:trHeight w:val="1925"/>
        </w:trPr>
        <w:tc>
          <w:tcPr>
            <w:tcW w:w="550" w:type="dxa"/>
            <w:vMerge/>
            <w:shd w:val="clear" w:color="auto" w:fill="auto"/>
          </w:tcPr>
          <w:p w14:paraId="0E741F19" w14:textId="77777777" w:rsidR="006E5B94" w:rsidRPr="00A048C6" w:rsidRDefault="006E5B94" w:rsidP="00F435D7">
            <w:pPr>
              <w:jc w:val="center"/>
              <w:rPr>
                <w:b/>
                <w:sz w:val="22"/>
                <w:szCs w:val="22"/>
                <w:lang w:val="uk-UA"/>
              </w:rPr>
            </w:pPr>
          </w:p>
        </w:tc>
        <w:tc>
          <w:tcPr>
            <w:tcW w:w="1433" w:type="dxa"/>
            <w:vMerge/>
            <w:shd w:val="clear" w:color="auto" w:fill="auto"/>
          </w:tcPr>
          <w:p w14:paraId="17D9C825" w14:textId="77777777" w:rsidR="006E5B94" w:rsidRPr="00A048C6" w:rsidRDefault="006E5B94" w:rsidP="00F435D7">
            <w:pPr>
              <w:jc w:val="center"/>
              <w:rPr>
                <w:b/>
                <w:sz w:val="22"/>
                <w:szCs w:val="22"/>
                <w:lang w:val="uk-UA"/>
              </w:rPr>
            </w:pPr>
          </w:p>
        </w:tc>
        <w:tc>
          <w:tcPr>
            <w:tcW w:w="850" w:type="dxa"/>
            <w:vMerge/>
            <w:shd w:val="clear" w:color="auto" w:fill="auto"/>
          </w:tcPr>
          <w:p w14:paraId="18DFE08D" w14:textId="77777777" w:rsidR="006E5B94" w:rsidRPr="00A048C6" w:rsidRDefault="006E5B94" w:rsidP="00F435D7">
            <w:pPr>
              <w:jc w:val="center"/>
              <w:rPr>
                <w:b/>
                <w:sz w:val="22"/>
                <w:szCs w:val="22"/>
                <w:lang w:val="uk-UA"/>
              </w:rPr>
            </w:pPr>
          </w:p>
        </w:tc>
        <w:tc>
          <w:tcPr>
            <w:tcW w:w="1134" w:type="dxa"/>
            <w:vMerge/>
            <w:shd w:val="clear" w:color="auto" w:fill="auto"/>
          </w:tcPr>
          <w:p w14:paraId="5FB64209" w14:textId="77777777" w:rsidR="006E5B94" w:rsidRPr="00A048C6" w:rsidRDefault="006E5B94" w:rsidP="00F435D7">
            <w:pPr>
              <w:jc w:val="center"/>
              <w:rPr>
                <w:b/>
                <w:sz w:val="22"/>
                <w:szCs w:val="22"/>
                <w:lang w:val="uk-UA"/>
              </w:rPr>
            </w:pPr>
          </w:p>
        </w:tc>
        <w:tc>
          <w:tcPr>
            <w:tcW w:w="1276" w:type="dxa"/>
            <w:vMerge/>
            <w:shd w:val="clear" w:color="auto" w:fill="auto"/>
          </w:tcPr>
          <w:p w14:paraId="6E1031AD" w14:textId="77777777" w:rsidR="006E5B94" w:rsidRPr="00A048C6" w:rsidRDefault="006E5B94" w:rsidP="00F435D7">
            <w:pPr>
              <w:jc w:val="center"/>
              <w:rPr>
                <w:b/>
                <w:sz w:val="22"/>
                <w:szCs w:val="22"/>
                <w:lang w:val="uk-UA"/>
              </w:rPr>
            </w:pPr>
          </w:p>
        </w:tc>
        <w:tc>
          <w:tcPr>
            <w:tcW w:w="852" w:type="dxa"/>
            <w:shd w:val="clear" w:color="auto" w:fill="auto"/>
          </w:tcPr>
          <w:p w14:paraId="7E4EB4F4" w14:textId="77777777" w:rsidR="006E5B94" w:rsidRPr="00B204AB" w:rsidRDefault="006E5B94" w:rsidP="00F435D7">
            <w:pPr>
              <w:jc w:val="center"/>
              <w:rPr>
                <w:b/>
                <w:sz w:val="18"/>
                <w:szCs w:val="18"/>
                <w:lang w:val="uk-UA"/>
              </w:rPr>
            </w:pPr>
            <w:r w:rsidRPr="00B204AB">
              <w:rPr>
                <w:b/>
                <w:sz w:val="18"/>
                <w:szCs w:val="18"/>
                <w:lang w:val="uk-UA"/>
              </w:rPr>
              <w:t>1</w:t>
            </w:r>
          </w:p>
          <w:p w14:paraId="2C80DF44" w14:textId="5BAC1E0F" w:rsidR="006E5B94" w:rsidRPr="00B204AB" w:rsidRDefault="006E5B94" w:rsidP="00F435D7">
            <w:pPr>
              <w:jc w:val="center"/>
              <w:rPr>
                <w:sz w:val="18"/>
                <w:szCs w:val="18"/>
                <w:lang w:val="uk-UA"/>
              </w:rPr>
            </w:pPr>
            <w:r w:rsidRPr="00B204AB">
              <w:rPr>
                <w:sz w:val="18"/>
                <w:szCs w:val="18"/>
                <w:lang w:val="uk-UA"/>
              </w:rPr>
              <w:t>Ціна за одиницю/грн.</w:t>
            </w:r>
            <w:r>
              <w:rPr>
                <w:sz w:val="18"/>
                <w:szCs w:val="18"/>
                <w:lang w:val="uk-UA"/>
              </w:rPr>
              <w:t xml:space="preserve"> </w:t>
            </w:r>
            <w:r w:rsidRPr="00B204AB">
              <w:rPr>
                <w:sz w:val="18"/>
                <w:szCs w:val="18"/>
                <w:lang w:val="uk-UA"/>
              </w:rPr>
              <w:t>(</w:t>
            </w:r>
            <w:r>
              <w:rPr>
                <w:sz w:val="18"/>
                <w:szCs w:val="18"/>
                <w:lang w:val="uk-UA"/>
              </w:rPr>
              <w:t>без ПДВ</w:t>
            </w:r>
            <w:r w:rsidRPr="00B204AB">
              <w:rPr>
                <w:sz w:val="18"/>
                <w:szCs w:val="18"/>
                <w:lang w:val="uk-UA"/>
              </w:rPr>
              <w:t>)</w:t>
            </w:r>
          </w:p>
        </w:tc>
        <w:tc>
          <w:tcPr>
            <w:tcW w:w="992" w:type="dxa"/>
            <w:shd w:val="clear" w:color="auto" w:fill="auto"/>
          </w:tcPr>
          <w:p w14:paraId="6701F976" w14:textId="77777777" w:rsidR="006E5B94" w:rsidRPr="00B204AB" w:rsidRDefault="006E5B94" w:rsidP="00F435D7">
            <w:pPr>
              <w:jc w:val="center"/>
              <w:rPr>
                <w:b/>
                <w:sz w:val="18"/>
                <w:szCs w:val="18"/>
                <w:lang w:val="uk-UA"/>
              </w:rPr>
            </w:pPr>
            <w:r w:rsidRPr="00B204AB">
              <w:rPr>
                <w:b/>
                <w:sz w:val="18"/>
                <w:szCs w:val="18"/>
                <w:lang w:val="uk-UA"/>
              </w:rPr>
              <w:t>2</w:t>
            </w:r>
          </w:p>
          <w:p w14:paraId="51CC01D4" w14:textId="1F2944B3" w:rsidR="006E5B94" w:rsidRPr="00B204AB" w:rsidRDefault="006E5B94" w:rsidP="00F435D7">
            <w:pPr>
              <w:jc w:val="center"/>
              <w:rPr>
                <w:b/>
                <w:sz w:val="18"/>
                <w:szCs w:val="18"/>
                <w:lang w:val="uk-UA"/>
              </w:rPr>
            </w:pPr>
            <w:r w:rsidRPr="00B204AB">
              <w:rPr>
                <w:sz w:val="18"/>
                <w:szCs w:val="18"/>
                <w:lang w:val="uk-UA"/>
              </w:rPr>
              <w:t>Ціна за одиницю/грн. (</w:t>
            </w:r>
            <w:r>
              <w:rPr>
                <w:sz w:val="18"/>
                <w:szCs w:val="18"/>
                <w:lang w:val="uk-UA"/>
              </w:rPr>
              <w:t>без ПДВ</w:t>
            </w:r>
            <w:r w:rsidRPr="00B204AB">
              <w:rPr>
                <w:sz w:val="18"/>
                <w:szCs w:val="18"/>
                <w:lang w:val="uk-UA"/>
              </w:rPr>
              <w:t>)</w:t>
            </w:r>
          </w:p>
        </w:tc>
        <w:tc>
          <w:tcPr>
            <w:tcW w:w="992" w:type="dxa"/>
            <w:shd w:val="clear" w:color="auto" w:fill="auto"/>
          </w:tcPr>
          <w:p w14:paraId="1A6EF351" w14:textId="77777777" w:rsidR="006E5B94" w:rsidRPr="00B204AB" w:rsidRDefault="006E5B94" w:rsidP="00F435D7">
            <w:pPr>
              <w:jc w:val="center"/>
              <w:rPr>
                <w:b/>
                <w:sz w:val="18"/>
                <w:szCs w:val="18"/>
                <w:lang w:val="uk-UA"/>
              </w:rPr>
            </w:pPr>
            <w:r w:rsidRPr="00B204AB">
              <w:rPr>
                <w:b/>
                <w:sz w:val="18"/>
                <w:szCs w:val="18"/>
                <w:lang w:val="uk-UA"/>
              </w:rPr>
              <w:t>3</w:t>
            </w:r>
          </w:p>
          <w:p w14:paraId="2D7920FA" w14:textId="35B2E0B2" w:rsidR="006E5B94" w:rsidRPr="00B204AB" w:rsidRDefault="006E5B94" w:rsidP="00F435D7">
            <w:pPr>
              <w:jc w:val="center"/>
              <w:rPr>
                <w:b/>
                <w:sz w:val="18"/>
                <w:szCs w:val="18"/>
                <w:lang w:val="uk-UA"/>
              </w:rPr>
            </w:pPr>
            <w:r w:rsidRPr="00B204AB">
              <w:rPr>
                <w:sz w:val="18"/>
                <w:szCs w:val="18"/>
                <w:lang w:val="uk-UA"/>
              </w:rPr>
              <w:t>Ціна за одиницю/грн. (</w:t>
            </w:r>
            <w:r>
              <w:rPr>
                <w:sz w:val="18"/>
                <w:szCs w:val="18"/>
                <w:lang w:val="uk-UA"/>
              </w:rPr>
              <w:t>без ПДВ</w:t>
            </w:r>
            <w:r w:rsidRPr="00B204AB">
              <w:rPr>
                <w:sz w:val="18"/>
                <w:szCs w:val="18"/>
                <w:lang w:val="uk-UA"/>
              </w:rPr>
              <w:t>)</w:t>
            </w:r>
          </w:p>
        </w:tc>
        <w:tc>
          <w:tcPr>
            <w:tcW w:w="852" w:type="dxa"/>
          </w:tcPr>
          <w:p w14:paraId="6A875535" w14:textId="58F9AC4D" w:rsidR="006E5B94" w:rsidRPr="00B204AB" w:rsidRDefault="006E5B94" w:rsidP="006E5B94">
            <w:pPr>
              <w:jc w:val="center"/>
              <w:rPr>
                <w:b/>
                <w:sz w:val="18"/>
                <w:szCs w:val="18"/>
                <w:lang w:val="uk-UA"/>
              </w:rPr>
            </w:pPr>
            <w:r>
              <w:rPr>
                <w:b/>
                <w:sz w:val="18"/>
                <w:szCs w:val="18"/>
                <w:lang w:val="uk-UA"/>
              </w:rPr>
              <w:t>4</w:t>
            </w:r>
          </w:p>
          <w:p w14:paraId="276559EE" w14:textId="64DCB8E7" w:rsidR="006E5B94" w:rsidRPr="00B204AB" w:rsidRDefault="006E5B94" w:rsidP="006E5B94">
            <w:pPr>
              <w:jc w:val="center"/>
              <w:rPr>
                <w:sz w:val="18"/>
                <w:szCs w:val="18"/>
                <w:lang w:val="uk-UA"/>
              </w:rPr>
            </w:pPr>
            <w:r w:rsidRPr="00B204AB">
              <w:rPr>
                <w:sz w:val="18"/>
                <w:szCs w:val="18"/>
                <w:lang w:val="uk-UA"/>
              </w:rPr>
              <w:t>Ціна за одиницю/грн. (</w:t>
            </w:r>
            <w:r>
              <w:rPr>
                <w:sz w:val="18"/>
                <w:szCs w:val="18"/>
                <w:lang w:val="uk-UA"/>
              </w:rPr>
              <w:t>без ПДВ</w:t>
            </w:r>
            <w:r w:rsidRPr="00B204AB">
              <w:rPr>
                <w:sz w:val="18"/>
                <w:szCs w:val="18"/>
                <w:lang w:val="uk-UA"/>
              </w:rPr>
              <w:t>)</w:t>
            </w:r>
          </w:p>
        </w:tc>
        <w:tc>
          <w:tcPr>
            <w:tcW w:w="850" w:type="dxa"/>
          </w:tcPr>
          <w:p w14:paraId="4EF8AD6F" w14:textId="5038C4A8" w:rsidR="006E5B94" w:rsidRPr="00B204AB" w:rsidRDefault="006E5B94" w:rsidP="006E5B94">
            <w:pPr>
              <w:jc w:val="center"/>
              <w:rPr>
                <w:b/>
                <w:sz w:val="18"/>
                <w:szCs w:val="18"/>
                <w:lang w:val="uk-UA"/>
              </w:rPr>
            </w:pPr>
            <w:r>
              <w:rPr>
                <w:b/>
                <w:sz w:val="18"/>
                <w:szCs w:val="18"/>
                <w:lang w:val="uk-UA"/>
              </w:rPr>
              <w:t>5</w:t>
            </w:r>
          </w:p>
          <w:p w14:paraId="1DA72AB2" w14:textId="3522637A" w:rsidR="006E5B94" w:rsidRPr="00B204AB" w:rsidRDefault="006E5B94" w:rsidP="006E5B94">
            <w:pPr>
              <w:jc w:val="center"/>
              <w:rPr>
                <w:sz w:val="18"/>
                <w:szCs w:val="18"/>
                <w:lang w:val="uk-UA"/>
              </w:rPr>
            </w:pPr>
            <w:r w:rsidRPr="00B204AB">
              <w:rPr>
                <w:sz w:val="18"/>
                <w:szCs w:val="18"/>
                <w:lang w:val="uk-UA"/>
              </w:rPr>
              <w:t>Ціна за одиницю/грн. (</w:t>
            </w:r>
            <w:r>
              <w:rPr>
                <w:sz w:val="18"/>
                <w:szCs w:val="18"/>
                <w:lang w:val="uk-UA"/>
              </w:rPr>
              <w:t>без ПДВ</w:t>
            </w:r>
            <w:r w:rsidRPr="00B204AB">
              <w:rPr>
                <w:sz w:val="18"/>
                <w:szCs w:val="18"/>
                <w:lang w:val="uk-UA"/>
              </w:rPr>
              <w:t>)</w:t>
            </w:r>
          </w:p>
        </w:tc>
        <w:tc>
          <w:tcPr>
            <w:tcW w:w="851" w:type="dxa"/>
          </w:tcPr>
          <w:p w14:paraId="034F053C" w14:textId="73CF4E24" w:rsidR="006E5B94" w:rsidRPr="00B204AB" w:rsidRDefault="006E5B94" w:rsidP="006E5B94">
            <w:pPr>
              <w:jc w:val="center"/>
              <w:rPr>
                <w:b/>
                <w:sz w:val="18"/>
                <w:szCs w:val="18"/>
                <w:lang w:val="uk-UA"/>
              </w:rPr>
            </w:pPr>
            <w:r>
              <w:rPr>
                <w:b/>
                <w:sz w:val="18"/>
                <w:szCs w:val="18"/>
                <w:lang w:val="uk-UA"/>
              </w:rPr>
              <w:t>6</w:t>
            </w:r>
          </w:p>
          <w:p w14:paraId="35E3ED02" w14:textId="09886DF8" w:rsidR="006E5B94" w:rsidRPr="00B204AB" w:rsidRDefault="006E5B94" w:rsidP="006E5B94">
            <w:pPr>
              <w:jc w:val="center"/>
              <w:rPr>
                <w:sz w:val="18"/>
                <w:szCs w:val="18"/>
                <w:lang w:val="uk-UA"/>
              </w:rPr>
            </w:pPr>
            <w:r w:rsidRPr="00B204AB">
              <w:rPr>
                <w:sz w:val="18"/>
                <w:szCs w:val="18"/>
                <w:lang w:val="uk-UA"/>
              </w:rPr>
              <w:t>Ціна за одиницю/грн. (</w:t>
            </w:r>
            <w:r>
              <w:rPr>
                <w:sz w:val="18"/>
                <w:szCs w:val="18"/>
                <w:lang w:val="uk-UA"/>
              </w:rPr>
              <w:t>без ПДВ</w:t>
            </w:r>
            <w:r w:rsidRPr="00B204AB">
              <w:rPr>
                <w:sz w:val="18"/>
                <w:szCs w:val="18"/>
                <w:lang w:val="uk-UA"/>
              </w:rPr>
              <w:t>)</w:t>
            </w:r>
          </w:p>
        </w:tc>
        <w:tc>
          <w:tcPr>
            <w:tcW w:w="850" w:type="dxa"/>
            <w:shd w:val="clear" w:color="auto" w:fill="auto"/>
          </w:tcPr>
          <w:p w14:paraId="1AF2D34A" w14:textId="362B4ADE" w:rsidR="006E5B94" w:rsidRPr="00B204AB" w:rsidRDefault="006E5B94" w:rsidP="00F435D7">
            <w:pPr>
              <w:jc w:val="center"/>
              <w:rPr>
                <w:b/>
                <w:sz w:val="18"/>
                <w:szCs w:val="18"/>
                <w:lang w:val="uk-UA"/>
              </w:rPr>
            </w:pPr>
            <w:r w:rsidRPr="00B204AB">
              <w:rPr>
                <w:sz w:val="18"/>
                <w:szCs w:val="18"/>
                <w:lang w:val="uk-UA"/>
              </w:rPr>
              <w:t>Вартість пропозиції грн.</w:t>
            </w:r>
            <w:r w:rsidRPr="00B204AB">
              <w:rPr>
                <w:b/>
                <w:sz w:val="18"/>
                <w:szCs w:val="18"/>
                <w:lang w:val="uk-UA"/>
              </w:rPr>
              <w:t xml:space="preserve"> </w:t>
            </w:r>
            <w:r w:rsidRPr="00B204AB">
              <w:rPr>
                <w:sz w:val="18"/>
                <w:szCs w:val="18"/>
                <w:lang w:val="uk-UA"/>
              </w:rPr>
              <w:t>(</w:t>
            </w:r>
            <w:r>
              <w:rPr>
                <w:sz w:val="18"/>
                <w:szCs w:val="18"/>
                <w:lang w:val="uk-UA"/>
              </w:rPr>
              <w:t>без ПДВ</w:t>
            </w:r>
            <w:r w:rsidRPr="00B204AB">
              <w:rPr>
                <w:sz w:val="18"/>
                <w:szCs w:val="18"/>
                <w:lang w:val="uk-UA"/>
              </w:rPr>
              <w:t>)</w:t>
            </w:r>
          </w:p>
        </w:tc>
      </w:tr>
      <w:tr w:rsidR="006E5B94" w:rsidRPr="00A048C6" w14:paraId="7968AFBC" w14:textId="77777777" w:rsidTr="006E5B94">
        <w:trPr>
          <w:trHeight w:val="766"/>
        </w:trPr>
        <w:tc>
          <w:tcPr>
            <w:tcW w:w="550" w:type="dxa"/>
            <w:vMerge w:val="restart"/>
            <w:shd w:val="clear" w:color="auto" w:fill="auto"/>
          </w:tcPr>
          <w:p w14:paraId="5985216D" w14:textId="77777777" w:rsidR="006E5B94" w:rsidRPr="00A048C6" w:rsidRDefault="006E5B94" w:rsidP="00F435D7">
            <w:pPr>
              <w:rPr>
                <w:sz w:val="22"/>
                <w:szCs w:val="22"/>
                <w:lang w:val="uk-UA"/>
              </w:rPr>
            </w:pPr>
          </w:p>
          <w:p w14:paraId="6360277D" w14:textId="77777777" w:rsidR="006E5B94" w:rsidRPr="00A048C6" w:rsidRDefault="006E5B94" w:rsidP="00F435D7">
            <w:pPr>
              <w:rPr>
                <w:sz w:val="22"/>
                <w:szCs w:val="22"/>
                <w:lang w:val="uk-UA"/>
              </w:rPr>
            </w:pPr>
          </w:p>
          <w:p w14:paraId="7AD7DEE4" w14:textId="77777777" w:rsidR="006E5B94" w:rsidRPr="00A048C6" w:rsidRDefault="006E5B94" w:rsidP="00F435D7">
            <w:pPr>
              <w:rPr>
                <w:sz w:val="22"/>
                <w:szCs w:val="22"/>
                <w:lang w:val="uk-UA"/>
              </w:rPr>
            </w:pPr>
          </w:p>
          <w:p w14:paraId="44F23EE1" w14:textId="77777777" w:rsidR="006E5B94" w:rsidRPr="00A048C6" w:rsidRDefault="006E5B94" w:rsidP="00F435D7">
            <w:pPr>
              <w:rPr>
                <w:sz w:val="22"/>
                <w:szCs w:val="22"/>
                <w:lang w:val="uk-UA"/>
              </w:rPr>
            </w:pPr>
          </w:p>
          <w:p w14:paraId="1C63151B" w14:textId="77777777" w:rsidR="006E5B94" w:rsidRPr="00A048C6" w:rsidRDefault="006E5B94" w:rsidP="00F435D7">
            <w:pPr>
              <w:rPr>
                <w:sz w:val="22"/>
                <w:szCs w:val="22"/>
                <w:lang w:val="uk-UA"/>
              </w:rPr>
            </w:pPr>
            <w:r w:rsidRPr="00A048C6">
              <w:rPr>
                <w:sz w:val="22"/>
                <w:szCs w:val="22"/>
                <w:lang w:val="uk-UA"/>
              </w:rPr>
              <w:t>1</w:t>
            </w:r>
          </w:p>
          <w:p w14:paraId="202D7EB5" w14:textId="77777777" w:rsidR="006E5B94" w:rsidRPr="00A048C6" w:rsidRDefault="006E5B94" w:rsidP="00F435D7">
            <w:pPr>
              <w:jc w:val="center"/>
              <w:rPr>
                <w:sz w:val="22"/>
                <w:szCs w:val="22"/>
                <w:lang w:val="uk-UA"/>
              </w:rPr>
            </w:pPr>
          </w:p>
        </w:tc>
        <w:tc>
          <w:tcPr>
            <w:tcW w:w="1433" w:type="dxa"/>
            <w:vMerge w:val="restart"/>
            <w:shd w:val="clear" w:color="auto" w:fill="auto"/>
          </w:tcPr>
          <w:p w14:paraId="200FA2E1" w14:textId="77777777" w:rsidR="006E5B94" w:rsidRDefault="006E5B94" w:rsidP="00A32F02">
            <w:pPr>
              <w:jc w:val="center"/>
              <w:rPr>
                <w:b/>
                <w:sz w:val="22"/>
                <w:szCs w:val="22"/>
                <w:lang w:val="uk-UA"/>
              </w:rPr>
            </w:pPr>
            <w:r>
              <w:rPr>
                <w:b/>
                <w:sz w:val="22"/>
                <w:szCs w:val="22"/>
                <w:lang w:val="uk-UA"/>
              </w:rPr>
              <w:t>П</w:t>
            </w:r>
            <w:r w:rsidRPr="00B204AB">
              <w:rPr>
                <w:b/>
                <w:sz w:val="22"/>
                <w:szCs w:val="22"/>
                <w:lang w:val="uk-UA"/>
              </w:rPr>
              <w:t>ослуг</w:t>
            </w:r>
            <w:r>
              <w:rPr>
                <w:b/>
                <w:sz w:val="22"/>
                <w:szCs w:val="22"/>
                <w:lang w:val="uk-UA"/>
              </w:rPr>
              <w:t>а</w:t>
            </w:r>
            <w:r w:rsidRPr="00B204AB">
              <w:rPr>
                <w:b/>
                <w:sz w:val="22"/>
                <w:szCs w:val="22"/>
                <w:lang w:val="uk-UA"/>
              </w:rPr>
              <w:t xml:space="preserve"> з технічного обслуговування </w:t>
            </w:r>
            <w:r>
              <w:rPr>
                <w:b/>
                <w:sz w:val="22"/>
                <w:szCs w:val="22"/>
                <w:lang w:val="uk-UA"/>
              </w:rPr>
              <w:t>вантажних автомобілів</w:t>
            </w:r>
          </w:p>
          <w:p w14:paraId="0C62ADB0" w14:textId="52EB184A" w:rsidR="006E5B94" w:rsidRPr="00A048C6" w:rsidRDefault="006E5B94" w:rsidP="00A32F02">
            <w:pPr>
              <w:spacing w:line="360" w:lineRule="auto"/>
              <w:jc w:val="center"/>
              <w:rPr>
                <w:b/>
                <w:sz w:val="22"/>
                <w:szCs w:val="22"/>
                <w:lang w:val="uk-UA"/>
              </w:rPr>
            </w:pPr>
          </w:p>
        </w:tc>
        <w:tc>
          <w:tcPr>
            <w:tcW w:w="850" w:type="dxa"/>
            <w:shd w:val="clear" w:color="auto" w:fill="auto"/>
          </w:tcPr>
          <w:p w14:paraId="6D7B5759" w14:textId="129902C6" w:rsidR="006E5B94" w:rsidRPr="00FE2320" w:rsidRDefault="006E5B94" w:rsidP="00DD2599">
            <w:pPr>
              <w:rPr>
                <w:sz w:val="20"/>
                <w:szCs w:val="20"/>
                <w:lang w:val="en-US"/>
              </w:rPr>
            </w:pPr>
            <w:r>
              <w:rPr>
                <w:sz w:val="20"/>
                <w:szCs w:val="20"/>
                <w:lang w:val="en-US"/>
              </w:rPr>
              <w:t xml:space="preserve">MAN TGM 18.250 </w:t>
            </w:r>
          </w:p>
        </w:tc>
        <w:tc>
          <w:tcPr>
            <w:tcW w:w="1134" w:type="dxa"/>
            <w:shd w:val="clear" w:color="auto" w:fill="auto"/>
          </w:tcPr>
          <w:p w14:paraId="0E1E5D51" w14:textId="77777777" w:rsidR="006E5B94" w:rsidRDefault="006E5B94" w:rsidP="00F435D7">
            <w:pPr>
              <w:jc w:val="center"/>
              <w:rPr>
                <w:sz w:val="20"/>
                <w:szCs w:val="20"/>
                <w:lang w:val="en-US"/>
              </w:rPr>
            </w:pPr>
            <w:r>
              <w:rPr>
                <w:sz w:val="20"/>
                <w:szCs w:val="20"/>
                <w:lang w:val="en-US"/>
              </w:rPr>
              <w:t>2015</w:t>
            </w:r>
          </w:p>
          <w:p w14:paraId="2FD2D91C" w14:textId="05404832" w:rsidR="006E5B94" w:rsidRPr="009861B2" w:rsidRDefault="006E5B94" w:rsidP="00F435D7">
            <w:pPr>
              <w:jc w:val="center"/>
              <w:rPr>
                <w:sz w:val="20"/>
                <w:szCs w:val="20"/>
                <w:lang w:val="en-US"/>
              </w:rPr>
            </w:pPr>
          </w:p>
        </w:tc>
        <w:tc>
          <w:tcPr>
            <w:tcW w:w="1276" w:type="dxa"/>
            <w:shd w:val="clear" w:color="auto" w:fill="auto"/>
          </w:tcPr>
          <w:p w14:paraId="48671D32" w14:textId="20C7273D" w:rsidR="006E5B94" w:rsidRDefault="006E5B94" w:rsidP="00F435D7">
            <w:pPr>
              <w:rPr>
                <w:sz w:val="20"/>
                <w:szCs w:val="20"/>
                <w:lang w:val="en-US"/>
              </w:rPr>
            </w:pPr>
            <w:r>
              <w:rPr>
                <w:sz w:val="20"/>
                <w:szCs w:val="20"/>
                <w:lang w:val="en-US"/>
              </w:rPr>
              <w:t>WMAN18ZZ3FY325760</w:t>
            </w:r>
          </w:p>
          <w:p w14:paraId="46DFD0AD" w14:textId="3F76B769" w:rsidR="006E5B94" w:rsidRPr="00FE2320" w:rsidRDefault="006E5B94" w:rsidP="00F435D7">
            <w:pPr>
              <w:rPr>
                <w:sz w:val="20"/>
                <w:szCs w:val="20"/>
                <w:lang w:val="en-US"/>
              </w:rPr>
            </w:pPr>
          </w:p>
        </w:tc>
        <w:tc>
          <w:tcPr>
            <w:tcW w:w="852" w:type="dxa"/>
            <w:shd w:val="clear" w:color="auto" w:fill="auto"/>
          </w:tcPr>
          <w:p w14:paraId="4D024310" w14:textId="77777777" w:rsidR="006E5B94" w:rsidRPr="00092C24" w:rsidRDefault="006E5B94" w:rsidP="00F435D7">
            <w:pPr>
              <w:jc w:val="center"/>
              <w:rPr>
                <w:b/>
                <w:sz w:val="20"/>
                <w:szCs w:val="20"/>
                <w:lang w:val="uk-UA"/>
              </w:rPr>
            </w:pPr>
          </w:p>
        </w:tc>
        <w:tc>
          <w:tcPr>
            <w:tcW w:w="992" w:type="dxa"/>
            <w:shd w:val="clear" w:color="auto" w:fill="auto"/>
          </w:tcPr>
          <w:p w14:paraId="6AD3AC74" w14:textId="77777777" w:rsidR="006E5B94" w:rsidRPr="00A048C6" w:rsidRDefault="006E5B94" w:rsidP="00F435D7">
            <w:pPr>
              <w:jc w:val="center"/>
              <w:rPr>
                <w:b/>
                <w:sz w:val="22"/>
                <w:szCs w:val="22"/>
                <w:lang w:val="uk-UA"/>
              </w:rPr>
            </w:pPr>
          </w:p>
        </w:tc>
        <w:tc>
          <w:tcPr>
            <w:tcW w:w="992" w:type="dxa"/>
            <w:shd w:val="clear" w:color="auto" w:fill="auto"/>
          </w:tcPr>
          <w:p w14:paraId="558BD0B4" w14:textId="77777777" w:rsidR="006E5B94" w:rsidRPr="00A048C6" w:rsidRDefault="006E5B94" w:rsidP="00F435D7">
            <w:pPr>
              <w:jc w:val="center"/>
              <w:rPr>
                <w:b/>
                <w:sz w:val="22"/>
                <w:szCs w:val="22"/>
                <w:lang w:val="uk-UA"/>
              </w:rPr>
            </w:pPr>
          </w:p>
        </w:tc>
        <w:tc>
          <w:tcPr>
            <w:tcW w:w="852" w:type="dxa"/>
          </w:tcPr>
          <w:p w14:paraId="523D0E55" w14:textId="77777777" w:rsidR="006E5B94" w:rsidRPr="00A048C6" w:rsidRDefault="006E5B94" w:rsidP="00F435D7">
            <w:pPr>
              <w:jc w:val="center"/>
              <w:rPr>
                <w:b/>
                <w:sz w:val="22"/>
                <w:szCs w:val="22"/>
                <w:lang w:val="uk-UA"/>
              </w:rPr>
            </w:pPr>
          </w:p>
        </w:tc>
        <w:tc>
          <w:tcPr>
            <w:tcW w:w="850" w:type="dxa"/>
          </w:tcPr>
          <w:p w14:paraId="5B1B3724" w14:textId="77777777" w:rsidR="006E5B94" w:rsidRPr="00A048C6" w:rsidRDefault="006E5B94" w:rsidP="00F435D7">
            <w:pPr>
              <w:jc w:val="center"/>
              <w:rPr>
                <w:b/>
                <w:sz w:val="22"/>
                <w:szCs w:val="22"/>
                <w:lang w:val="uk-UA"/>
              </w:rPr>
            </w:pPr>
          </w:p>
        </w:tc>
        <w:tc>
          <w:tcPr>
            <w:tcW w:w="851" w:type="dxa"/>
          </w:tcPr>
          <w:p w14:paraId="48F4AC72" w14:textId="311DB0FA" w:rsidR="006E5B94" w:rsidRPr="00A048C6" w:rsidRDefault="006E5B94" w:rsidP="00F435D7">
            <w:pPr>
              <w:jc w:val="center"/>
              <w:rPr>
                <w:b/>
                <w:sz w:val="22"/>
                <w:szCs w:val="22"/>
                <w:lang w:val="uk-UA"/>
              </w:rPr>
            </w:pPr>
          </w:p>
        </w:tc>
        <w:tc>
          <w:tcPr>
            <w:tcW w:w="850" w:type="dxa"/>
            <w:shd w:val="clear" w:color="auto" w:fill="auto"/>
          </w:tcPr>
          <w:p w14:paraId="6FD27F40" w14:textId="04082EB6" w:rsidR="006E5B94" w:rsidRPr="00A048C6" w:rsidRDefault="006E5B94" w:rsidP="00F435D7">
            <w:pPr>
              <w:jc w:val="center"/>
              <w:rPr>
                <w:b/>
                <w:sz w:val="22"/>
                <w:szCs w:val="22"/>
                <w:lang w:val="uk-UA"/>
              </w:rPr>
            </w:pPr>
          </w:p>
        </w:tc>
      </w:tr>
      <w:tr w:rsidR="006E5B94" w:rsidRPr="00A048C6" w14:paraId="686E5E89" w14:textId="77777777" w:rsidTr="006E5B94">
        <w:trPr>
          <w:trHeight w:val="655"/>
        </w:trPr>
        <w:tc>
          <w:tcPr>
            <w:tcW w:w="550" w:type="dxa"/>
            <w:vMerge/>
            <w:shd w:val="clear" w:color="auto" w:fill="auto"/>
          </w:tcPr>
          <w:p w14:paraId="402AB84E" w14:textId="77777777" w:rsidR="006E5B94" w:rsidRPr="00A048C6" w:rsidRDefault="006E5B94" w:rsidP="00F435D7">
            <w:pPr>
              <w:jc w:val="center"/>
              <w:rPr>
                <w:b/>
                <w:sz w:val="22"/>
                <w:szCs w:val="22"/>
                <w:lang w:val="uk-UA"/>
              </w:rPr>
            </w:pPr>
          </w:p>
        </w:tc>
        <w:tc>
          <w:tcPr>
            <w:tcW w:w="1433" w:type="dxa"/>
            <w:vMerge/>
            <w:shd w:val="clear" w:color="auto" w:fill="auto"/>
          </w:tcPr>
          <w:p w14:paraId="41ED6FAA" w14:textId="77777777" w:rsidR="006E5B94" w:rsidRPr="00A048C6" w:rsidRDefault="006E5B94" w:rsidP="00F435D7">
            <w:pPr>
              <w:jc w:val="center"/>
              <w:rPr>
                <w:b/>
                <w:sz w:val="22"/>
                <w:szCs w:val="22"/>
                <w:lang w:val="uk-UA"/>
              </w:rPr>
            </w:pPr>
          </w:p>
        </w:tc>
        <w:tc>
          <w:tcPr>
            <w:tcW w:w="850" w:type="dxa"/>
            <w:shd w:val="clear" w:color="auto" w:fill="auto"/>
          </w:tcPr>
          <w:p w14:paraId="4CE192BE" w14:textId="5891E938" w:rsidR="006E5B94" w:rsidRPr="00FE2320" w:rsidRDefault="006E5B94" w:rsidP="00E74E5C">
            <w:pPr>
              <w:rPr>
                <w:sz w:val="20"/>
                <w:szCs w:val="20"/>
                <w:lang w:val="en-US"/>
              </w:rPr>
            </w:pPr>
            <w:r>
              <w:rPr>
                <w:sz w:val="20"/>
                <w:szCs w:val="20"/>
                <w:lang w:val="en-US"/>
              </w:rPr>
              <w:t>MAN TGL 8.180</w:t>
            </w:r>
          </w:p>
        </w:tc>
        <w:tc>
          <w:tcPr>
            <w:tcW w:w="1134" w:type="dxa"/>
            <w:shd w:val="clear" w:color="auto" w:fill="auto"/>
          </w:tcPr>
          <w:p w14:paraId="04C74F87" w14:textId="32745D95" w:rsidR="006E5B94" w:rsidRPr="009861B2" w:rsidRDefault="006E5B94" w:rsidP="00F435D7">
            <w:pPr>
              <w:jc w:val="center"/>
              <w:rPr>
                <w:sz w:val="20"/>
                <w:szCs w:val="20"/>
                <w:lang w:val="en-US"/>
              </w:rPr>
            </w:pPr>
            <w:r>
              <w:rPr>
                <w:sz w:val="20"/>
                <w:szCs w:val="20"/>
                <w:lang w:val="en-US"/>
              </w:rPr>
              <w:t>2011</w:t>
            </w:r>
          </w:p>
        </w:tc>
        <w:tc>
          <w:tcPr>
            <w:tcW w:w="1276" w:type="dxa"/>
            <w:shd w:val="clear" w:color="auto" w:fill="auto"/>
          </w:tcPr>
          <w:p w14:paraId="6D42B2F9" w14:textId="4974550F" w:rsidR="006E5B94" w:rsidRPr="00FE2320" w:rsidRDefault="006E5B94" w:rsidP="00F435D7">
            <w:pPr>
              <w:rPr>
                <w:sz w:val="20"/>
                <w:szCs w:val="20"/>
                <w:lang w:val="en-US"/>
              </w:rPr>
            </w:pPr>
            <w:r>
              <w:rPr>
                <w:sz w:val="20"/>
                <w:szCs w:val="20"/>
                <w:lang w:val="en-US"/>
              </w:rPr>
              <w:t>WMAN13ZZXBY269863</w:t>
            </w:r>
          </w:p>
        </w:tc>
        <w:tc>
          <w:tcPr>
            <w:tcW w:w="852" w:type="dxa"/>
            <w:shd w:val="clear" w:color="auto" w:fill="auto"/>
          </w:tcPr>
          <w:p w14:paraId="32D8FEDB" w14:textId="77777777" w:rsidR="006E5B94" w:rsidRPr="00092C24" w:rsidRDefault="006E5B94" w:rsidP="00F435D7">
            <w:pPr>
              <w:jc w:val="center"/>
              <w:rPr>
                <w:b/>
                <w:sz w:val="20"/>
                <w:szCs w:val="20"/>
                <w:lang w:val="uk-UA"/>
              </w:rPr>
            </w:pPr>
          </w:p>
        </w:tc>
        <w:tc>
          <w:tcPr>
            <w:tcW w:w="992" w:type="dxa"/>
            <w:shd w:val="clear" w:color="auto" w:fill="auto"/>
          </w:tcPr>
          <w:p w14:paraId="49B5EFE6" w14:textId="77777777" w:rsidR="006E5B94" w:rsidRPr="00A048C6" w:rsidRDefault="006E5B94" w:rsidP="00F435D7">
            <w:pPr>
              <w:jc w:val="center"/>
              <w:rPr>
                <w:b/>
                <w:sz w:val="22"/>
                <w:szCs w:val="22"/>
                <w:lang w:val="uk-UA"/>
              </w:rPr>
            </w:pPr>
          </w:p>
        </w:tc>
        <w:tc>
          <w:tcPr>
            <w:tcW w:w="992" w:type="dxa"/>
            <w:shd w:val="clear" w:color="auto" w:fill="auto"/>
          </w:tcPr>
          <w:p w14:paraId="63C12A50" w14:textId="77777777" w:rsidR="006E5B94" w:rsidRPr="00A048C6" w:rsidRDefault="006E5B94" w:rsidP="00F435D7">
            <w:pPr>
              <w:jc w:val="center"/>
              <w:rPr>
                <w:b/>
                <w:sz w:val="22"/>
                <w:szCs w:val="22"/>
                <w:lang w:val="uk-UA"/>
              </w:rPr>
            </w:pPr>
          </w:p>
        </w:tc>
        <w:tc>
          <w:tcPr>
            <w:tcW w:w="852" w:type="dxa"/>
          </w:tcPr>
          <w:p w14:paraId="58511141" w14:textId="77777777" w:rsidR="006E5B94" w:rsidRPr="00A048C6" w:rsidRDefault="006E5B94" w:rsidP="00F435D7">
            <w:pPr>
              <w:jc w:val="center"/>
              <w:rPr>
                <w:b/>
                <w:sz w:val="22"/>
                <w:szCs w:val="22"/>
                <w:lang w:val="uk-UA"/>
              </w:rPr>
            </w:pPr>
          </w:p>
        </w:tc>
        <w:tc>
          <w:tcPr>
            <w:tcW w:w="850" w:type="dxa"/>
          </w:tcPr>
          <w:p w14:paraId="531F8E73" w14:textId="77777777" w:rsidR="006E5B94" w:rsidRPr="00A048C6" w:rsidRDefault="006E5B94" w:rsidP="00F435D7">
            <w:pPr>
              <w:jc w:val="center"/>
              <w:rPr>
                <w:b/>
                <w:sz w:val="22"/>
                <w:szCs w:val="22"/>
                <w:lang w:val="uk-UA"/>
              </w:rPr>
            </w:pPr>
          </w:p>
        </w:tc>
        <w:tc>
          <w:tcPr>
            <w:tcW w:w="851" w:type="dxa"/>
          </w:tcPr>
          <w:p w14:paraId="267043D0" w14:textId="3E1F557E" w:rsidR="006E5B94" w:rsidRPr="00A048C6" w:rsidRDefault="006E5B94" w:rsidP="00F435D7">
            <w:pPr>
              <w:jc w:val="center"/>
              <w:rPr>
                <w:b/>
                <w:sz w:val="22"/>
                <w:szCs w:val="22"/>
                <w:lang w:val="uk-UA"/>
              </w:rPr>
            </w:pPr>
          </w:p>
        </w:tc>
        <w:tc>
          <w:tcPr>
            <w:tcW w:w="850" w:type="dxa"/>
            <w:shd w:val="clear" w:color="auto" w:fill="auto"/>
          </w:tcPr>
          <w:p w14:paraId="04811E27" w14:textId="6D887152" w:rsidR="006E5B94" w:rsidRPr="00A048C6" w:rsidRDefault="006E5B94" w:rsidP="00F435D7">
            <w:pPr>
              <w:jc w:val="center"/>
              <w:rPr>
                <w:b/>
                <w:sz w:val="22"/>
                <w:szCs w:val="22"/>
                <w:lang w:val="uk-UA"/>
              </w:rPr>
            </w:pPr>
          </w:p>
        </w:tc>
      </w:tr>
    </w:tbl>
    <w:p w14:paraId="2FAE60BA" w14:textId="4FC17ECF" w:rsidR="009F339F" w:rsidRDefault="009F339F" w:rsidP="00534D3D">
      <w:pPr>
        <w:jc w:val="center"/>
        <w:rPr>
          <w:b/>
          <w:lang w:val="uk-UA"/>
        </w:rPr>
      </w:pPr>
    </w:p>
    <w:p w14:paraId="4D2AB0BA" w14:textId="77777777" w:rsidR="009F339F" w:rsidRPr="00CD02BD" w:rsidRDefault="009F339F" w:rsidP="00534D3D">
      <w:pPr>
        <w:jc w:val="center"/>
        <w:rPr>
          <w:b/>
          <w:lang w:val="uk-UA"/>
        </w:rPr>
      </w:pPr>
    </w:p>
    <w:p w14:paraId="783A853D" w14:textId="77777777" w:rsidR="00534D3D" w:rsidRDefault="00534D3D" w:rsidP="00534D3D">
      <w:pPr>
        <w:tabs>
          <w:tab w:val="left" w:pos="540"/>
        </w:tabs>
        <w:suppressAutoHyphens/>
        <w:spacing w:line="220" w:lineRule="atLeast"/>
        <w:jc w:val="both"/>
        <w:rPr>
          <w:b/>
          <w:lang w:val="uk-UA"/>
        </w:rPr>
      </w:pPr>
      <w:r w:rsidRPr="00CD02BD">
        <w:rPr>
          <w:b/>
          <w:lang w:val="uk-UA"/>
        </w:rPr>
        <w:t xml:space="preserve">      </w:t>
      </w:r>
    </w:p>
    <w:p w14:paraId="78166F5D" w14:textId="50FAAA6F" w:rsidR="00534D3D" w:rsidRPr="004E3F7E" w:rsidRDefault="00534D3D" w:rsidP="00534D3D">
      <w:pPr>
        <w:tabs>
          <w:tab w:val="left" w:pos="540"/>
        </w:tabs>
        <w:suppressAutoHyphens/>
        <w:spacing w:line="220" w:lineRule="atLeast"/>
        <w:jc w:val="both"/>
        <w:rPr>
          <w:u w:val="single"/>
          <w:lang w:val="uk-UA"/>
        </w:rPr>
      </w:pPr>
      <w:r>
        <w:rPr>
          <w:b/>
          <w:lang w:val="uk-UA"/>
        </w:rPr>
        <w:t xml:space="preserve">      </w:t>
      </w:r>
      <w:proofErr w:type="spellStart"/>
      <w:r w:rsidRPr="00CD02BD">
        <w:t>Умови</w:t>
      </w:r>
      <w:proofErr w:type="spellEnd"/>
      <w:r w:rsidRPr="00CD02BD">
        <w:t xml:space="preserve"> оплати: </w:t>
      </w:r>
      <w:r w:rsidR="004E3F7E">
        <w:rPr>
          <w:lang w:val="en-US"/>
        </w:rPr>
        <w:t>(</w:t>
      </w:r>
      <w:r w:rsidR="004E3F7E">
        <w:rPr>
          <w:lang w:val="uk-UA"/>
        </w:rPr>
        <w:t>100% післяплата)</w:t>
      </w:r>
      <w:r w:rsidR="004E3F7E">
        <w:rPr>
          <w:u w:val="single"/>
        </w:rPr>
        <w:tab/>
      </w:r>
      <w:r w:rsidR="004E3F7E">
        <w:rPr>
          <w:u w:val="single"/>
        </w:rPr>
        <w:tab/>
      </w:r>
      <w:r w:rsidR="004E3F7E">
        <w:rPr>
          <w:u w:val="single"/>
        </w:rPr>
        <w:tab/>
      </w:r>
      <w:r w:rsidR="004E3F7E">
        <w:rPr>
          <w:u w:val="single"/>
        </w:rPr>
        <w:tab/>
      </w:r>
      <w:r w:rsidR="004E3F7E">
        <w:rPr>
          <w:u w:val="single"/>
        </w:rPr>
        <w:tab/>
      </w:r>
      <w:r w:rsidR="004E3F7E">
        <w:rPr>
          <w:u w:val="single"/>
        </w:rPr>
        <w:tab/>
      </w:r>
      <w:r w:rsidR="004E3F7E">
        <w:rPr>
          <w:u w:val="single"/>
        </w:rPr>
        <w:tab/>
      </w:r>
    </w:p>
    <w:p w14:paraId="1F812497" w14:textId="1556B0A0" w:rsidR="00534D3D" w:rsidRPr="00CD02BD" w:rsidRDefault="007F7AA9" w:rsidP="00534D3D">
      <w:pPr>
        <w:tabs>
          <w:tab w:val="left" w:pos="540"/>
        </w:tabs>
        <w:suppressAutoHyphens/>
        <w:spacing w:line="220" w:lineRule="atLeast"/>
        <w:ind w:firstLine="360"/>
        <w:jc w:val="both"/>
        <w:rPr>
          <w:u w:val="single"/>
          <w:lang w:val="uk-UA"/>
        </w:rPr>
      </w:pPr>
      <w:r>
        <w:rPr>
          <w:lang w:val="uk-UA"/>
        </w:rPr>
        <w:t>Т</w:t>
      </w:r>
      <w:r w:rsidR="00311FC5">
        <w:rPr>
          <w:lang w:val="uk-UA"/>
        </w:rPr>
        <w:t>ермін дії цінової пропозиції</w:t>
      </w:r>
      <w:r w:rsidR="00534D3D" w:rsidRPr="00CD02BD">
        <w:t>:</w:t>
      </w:r>
      <w:r w:rsidR="00534D3D" w:rsidRPr="00CD02BD">
        <w:rPr>
          <w:lang w:val="uk-UA"/>
        </w:rPr>
        <w:t xml:space="preserve"> </w:t>
      </w:r>
      <w:r w:rsidR="00534D3D" w:rsidRPr="00CD02BD">
        <w:rPr>
          <w:u w:val="single"/>
          <w:lang w:val="uk-UA"/>
        </w:rPr>
        <w:tab/>
      </w:r>
      <w:r w:rsidR="00534D3D" w:rsidRPr="00CD02BD">
        <w:rPr>
          <w:u w:val="single"/>
          <w:lang w:val="uk-UA"/>
        </w:rPr>
        <w:tab/>
      </w:r>
      <w:r w:rsidR="00534D3D" w:rsidRPr="00CD02BD">
        <w:rPr>
          <w:u w:val="single"/>
          <w:lang w:val="uk-UA"/>
        </w:rPr>
        <w:tab/>
      </w:r>
      <w:r w:rsidR="00534D3D" w:rsidRPr="00CD02BD">
        <w:rPr>
          <w:u w:val="single"/>
          <w:lang w:val="uk-UA"/>
        </w:rPr>
        <w:tab/>
      </w:r>
      <w:r w:rsidR="00534D3D" w:rsidRPr="00CD02BD">
        <w:rPr>
          <w:u w:val="single"/>
          <w:lang w:val="uk-UA"/>
        </w:rPr>
        <w:tab/>
      </w:r>
      <w:r w:rsidR="00534D3D" w:rsidRPr="00CD02BD">
        <w:rPr>
          <w:u w:val="single"/>
          <w:lang w:val="uk-UA"/>
        </w:rPr>
        <w:tab/>
      </w:r>
      <w:r w:rsidR="00534D3D" w:rsidRPr="00CD02BD">
        <w:rPr>
          <w:u w:val="single"/>
          <w:lang w:val="uk-UA"/>
        </w:rPr>
        <w:tab/>
      </w:r>
      <w:r w:rsidR="00534D3D" w:rsidRPr="00CD02BD">
        <w:rPr>
          <w:u w:val="single"/>
          <w:lang w:val="uk-UA"/>
        </w:rPr>
        <w:tab/>
      </w:r>
      <w:r w:rsidR="00534D3D" w:rsidRPr="00CD02BD">
        <w:rPr>
          <w:u w:val="single"/>
          <w:lang w:val="uk-UA"/>
        </w:rPr>
        <w:tab/>
      </w:r>
    </w:p>
    <w:p w14:paraId="386567F5" w14:textId="77777777" w:rsidR="00534D3D" w:rsidRPr="00CD02BD" w:rsidRDefault="00534D3D" w:rsidP="00534D3D">
      <w:pPr>
        <w:tabs>
          <w:tab w:val="left" w:pos="540"/>
        </w:tabs>
        <w:suppressAutoHyphens/>
        <w:spacing w:line="220" w:lineRule="atLeast"/>
        <w:ind w:firstLine="360"/>
        <w:jc w:val="both"/>
        <w:rPr>
          <w:u w:val="single"/>
        </w:rPr>
      </w:pPr>
      <w:proofErr w:type="spellStart"/>
      <w:r w:rsidRPr="00CD02BD">
        <w:t>Додаткова</w:t>
      </w:r>
      <w:proofErr w:type="spellEnd"/>
      <w:r w:rsidRPr="00CD02BD">
        <w:t xml:space="preserve"> </w:t>
      </w:r>
      <w:proofErr w:type="spellStart"/>
      <w:r w:rsidRPr="00CD02BD">
        <w:t>інформація</w:t>
      </w:r>
      <w:proofErr w:type="spellEnd"/>
      <w:r w:rsidRPr="00CD02BD">
        <w:t>:</w:t>
      </w:r>
      <w:r w:rsidRPr="00CD02BD">
        <w:rPr>
          <w:lang w:val="uk-UA"/>
        </w:rPr>
        <w:t xml:space="preserve"> </w:t>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p>
    <w:p w14:paraId="2551F733" w14:textId="77777777" w:rsidR="00534D3D" w:rsidRPr="00CD02BD" w:rsidRDefault="00534D3D" w:rsidP="00534D3D">
      <w:pPr>
        <w:tabs>
          <w:tab w:val="left" w:pos="540"/>
        </w:tabs>
        <w:suppressAutoHyphens/>
        <w:spacing w:line="220" w:lineRule="atLeast"/>
        <w:ind w:firstLine="360"/>
        <w:jc w:val="both"/>
      </w:pPr>
    </w:p>
    <w:p w14:paraId="54852728" w14:textId="77777777" w:rsidR="00534D3D" w:rsidRPr="00CD02BD" w:rsidRDefault="00534D3D" w:rsidP="00534D3D">
      <w:pPr>
        <w:tabs>
          <w:tab w:val="left" w:pos="540"/>
        </w:tabs>
        <w:suppressAutoHyphens/>
        <w:spacing w:line="220" w:lineRule="atLeast"/>
        <w:ind w:firstLine="360"/>
        <w:jc w:val="both"/>
      </w:pPr>
    </w:p>
    <w:p w14:paraId="133C1C40" w14:textId="6D674DF7" w:rsidR="00534D3D" w:rsidRPr="00CD02BD" w:rsidRDefault="00534D3D" w:rsidP="00534D3D">
      <w:pPr>
        <w:ind w:firstLine="360"/>
        <w:jc w:val="both"/>
        <w:rPr>
          <w:b/>
          <w:bCs/>
          <w:lang w:val="uk-UA"/>
        </w:rPr>
      </w:pPr>
      <w:bookmarkStart w:id="6" w:name="_Hlk118557944"/>
      <w:r w:rsidRPr="00CD02BD">
        <w:rPr>
          <w:b/>
          <w:bCs/>
          <w:lang w:val="uk-UA"/>
        </w:rPr>
        <w:t>Подаючи свою пропозицію ми підтверджуємо відповідність зазначеному в оголошенні опису.</w:t>
      </w:r>
    </w:p>
    <w:p w14:paraId="04147A40" w14:textId="77777777" w:rsidR="00534D3D" w:rsidRPr="00CD02BD" w:rsidRDefault="00534D3D" w:rsidP="00534D3D">
      <w:pPr>
        <w:rPr>
          <w:b/>
          <w:bCs/>
          <w:lang w:val="uk-UA"/>
        </w:rPr>
      </w:pPr>
    </w:p>
    <w:p w14:paraId="20A2A92B" w14:textId="77777777" w:rsidR="00534D3D" w:rsidRPr="00CD02BD" w:rsidRDefault="00534D3D" w:rsidP="00534D3D">
      <w:pPr>
        <w:rPr>
          <w:b/>
          <w:bCs/>
          <w:lang w:val="uk-UA"/>
        </w:rPr>
      </w:pPr>
    </w:p>
    <w:p w14:paraId="1B4087C7" w14:textId="77777777" w:rsidR="00534D3D" w:rsidRPr="00CD02BD" w:rsidRDefault="00534D3D" w:rsidP="00534D3D">
      <w:pPr>
        <w:rPr>
          <w:b/>
          <w:bCs/>
          <w:lang w:val="uk-UA"/>
        </w:rPr>
      </w:pPr>
    </w:p>
    <w:p w14:paraId="15A596C4" w14:textId="77777777" w:rsidR="00534D3D" w:rsidRPr="00CD02BD" w:rsidRDefault="00534D3D" w:rsidP="00534D3D">
      <w:pPr>
        <w:rPr>
          <w:i/>
          <w:lang w:val="uk-UA"/>
        </w:rPr>
      </w:pPr>
    </w:p>
    <w:p w14:paraId="0C959CE5" w14:textId="77777777" w:rsidR="00534D3D" w:rsidRPr="00CD02BD" w:rsidRDefault="00534D3D" w:rsidP="00534D3D">
      <w:pPr>
        <w:jc w:val="both"/>
        <w:rPr>
          <w:i/>
          <w:lang w:val="uk-UA" w:eastAsia="uk-UA"/>
        </w:rPr>
      </w:pPr>
      <w:r w:rsidRPr="00CD02BD">
        <w:rPr>
          <w:i/>
          <w:lang w:val="uk-UA" w:eastAsia="uk-UA"/>
        </w:rPr>
        <w:t xml:space="preserve">Посада, прізвище, ініціали, </w:t>
      </w:r>
    </w:p>
    <w:p w14:paraId="62B0BFCD" w14:textId="77777777" w:rsidR="00534D3D" w:rsidRPr="00CD02BD" w:rsidRDefault="00534D3D" w:rsidP="00534D3D">
      <w:pPr>
        <w:jc w:val="both"/>
        <w:rPr>
          <w:i/>
          <w:lang w:val="uk-UA" w:eastAsia="uk-UA"/>
        </w:rPr>
      </w:pPr>
      <w:r w:rsidRPr="00CD02BD">
        <w:rPr>
          <w:i/>
          <w:lang w:val="uk-UA" w:eastAsia="uk-UA"/>
        </w:rPr>
        <w:t xml:space="preserve">підпис уповноваженої особи </w:t>
      </w:r>
    </w:p>
    <w:p w14:paraId="31BB07AC" w14:textId="77777777" w:rsidR="00534D3D" w:rsidRPr="00CD02BD" w:rsidRDefault="00534D3D" w:rsidP="00534D3D">
      <w:pPr>
        <w:jc w:val="both"/>
        <w:rPr>
          <w:i/>
          <w:lang w:val="uk-UA" w:eastAsia="uk-UA"/>
        </w:rPr>
      </w:pPr>
      <w:r w:rsidRPr="00CD02BD">
        <w:rPr>
          <w:i/>
          <w:lang w:val="uk-UA" w:eastAsia="uk-UA"/>
        </w:rPr>
        <w:t>підприємства/фізичної особи,                                                 _____________(___________)</w:t>
      </w:r>
    </w:p>
    <w:p w14:paraId="6F22100C" w14:textId="77777777" w:rsidR="00534D3D" w:rsidRPr="00CD02BD" w:rsidRDefault="00534D3D" w:rsidP="00534D3D">
      <w:pPr>
        <w:rPr>
          <w:i/>
          <w:lang w:val="uk-UA" w:eastAsia="uk-UA"/>
        </w:rPr>
      </w:pPr>
      <w:r w:rsidRPr="00CD02BD">
        <w:rPr>
          <w:i/>
          <w:lang w:val="uk-UA" w:eastAsia="uk-UA"/>
        </w:rPr>
        <w:t xml:space="preserve">завірені печаткою (у разі наявності).                                                    </w:t>
      </w:r>
      <w:r w:rsidRPr="00CD02BD">
        <w:rPr>
          <w:i/>
          <w:lang w:val="uk-UA" w:eastAsia="uk-UA"/>
        </w:rPr>
        <w:tab/>
        <w:t xml:space="preserve">        </w:t>
      </w:r>
      <w:bookmarkEnd w:id="6"/>
      <w:r>
        <w:rPr>
          <w:i/>
          <w:lang w:val="uk-UA" w:eastAsia="uk-UA"/>
        </w:rPr>
        <w:tab/>
        <w:t xml:space="preserve">       </w:t>
      </w:r>
      <w:proofErr w:type="spellStart"/>
      <w:r w:rsidRPr="00CD02BD">
        <w:rPr>
          <w:i/>
          <w:lang w:val="uk-UA" w:eastAsia="uk-UA"/>
        </w:rPr>
        <w:t>Мп</w:t>
      </w:r>
      <w:proofErr w:type="spellEnd"/>
    </w:p>
    <w:p w14:paraId="08CE8FE7" w14:textId="0A472BAC" w:rsidR="00534D3D" w:rsidRPr="00145925" w:rsidRDefault="00534D3D" w:rsidP="00534D3D">
      <w:pPr>
        <w:spacing w:after="160" w:line="259" w:lineRule="auto"/>
        <w:rPr>
          <w:i/>
          <w:lang w:eastAsia="uk-UA"/>
        </w:rPr>
      </w:pPr>
    </w:p>
    <w:sectPr w:rsidR="00534D3D" w:rsidRPr="00145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2E01"/>
    <w:multiLevelType w:val="hybridMultilevel"/>
    <w:tmpl w:val="D37AAB3C"/>
    <w:lvl w:ilvl="0" w:tplc="CF7A21A0">
      <w:start w:val="1"/>
      <w:numFmt w:val="decimal"/>
      <w:lvlText w:val="%1."/>
      <w:lvlJc w:val="left"/>
      <w:pPr>
        <w:ind w:left="900" w:hanging="360"/>
      </w:pPr>
      <w:rPr>
        <w:rFonts w:ascii="Times New Roman" w:eastAsia="Arial Unicode MS" w:hAnsi="Times New Roman" w:cs="Times New Roman"/>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1F094819"/>
    <w:multiLevelType w:val="hybridMultilevel"/>
    <w:tmpl w:val="904EA70A"/>
    <w:lvl w:ilvl="0" w:tplc="BF6075D2">
      <w:start w:val="1"/>
      <w:numFmt w:val="decimal"/>
      <w:lvlText w:val="%1."/>
      <w:lvlJc w:val="left"/>
      <w:pPr>
        <w:ind w:left="900" w:hanging="360"/>
      </w:pPr>
      <w:rPr>
        <w:rFonts w:ascii="Times New Roman" w:eastAsia="Arial Unicode MS" w:hAnsi="Times New Roman" w:cs="Times New Roman"/>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7B0DEA"/>
    <w:multiLevelType w:val="hybridMultilevel"/>
    <w:tmpl w:val="2F203998"/>
    <w:lvl w:ilvl="0" w:tplc="C5001210">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D5"/>
    <w:rsid w:val="00137D9E"/>
    <w:rsid w:val="00145925"/>
    <w:rsid w:val="00167E1A"/>
    <w:rsid w:val="001835C8"/>
    <w:rsid w:val="001B3E03"/>
    <w:rsid w:val="0020346F"/>
    <w:rsid w:val="00246BFA"/>
    <w:rsid w:val="002732CF"/>
    <w:rsid w:val="00311B3D"/>
    <w:rsid w:val="00311FC5"/>
    <w:rsid w:val="00322581"/>
    <w:rsid w:val="00367334"/>
    <w:rsid w:val="00370CAE"/>
    <w:rsid w:val="003929C7"/>
    <w:rsid w:val="00396A31"/>
    <w:rsid w:val="003B5CF4"/>
    <w:rsid w:val="003C11D2"/>
    <w:rsid w:val="003F5304"/>
    <w:rsid w:val="00401C13"/>
    <w:rsid w:val="004C76E9"/>
    <w:rsid w:val="004E3F7E"/>
    <w:rsid w:val="0050549C"/>
    <w:rsid w:val="005272B1"/>
    <w:rsid w:val="00534D3D"/>
    <w:rsid w:val="00570DAE"/>
    <w:rsid w:val="00572148"/>
    <w:rsid w:val="00581251"/>
    <w:rsid w:val="005909D4"/>
    <w:rsid w:val="005A6814"/>
    <w:rsid w:val="006612ED"/>
    <w:rsid w:val="00671CE3"/>
    <w:rsid w:val="006A413E"/>
    <w:rsid w:val="006E26FC"/>
    <w:rsid w:val="006E5B94"/>
    <w:rsid w:val="00756796"/>
    <w:rsid w:val="00773023"/>
    <w:rsid w:val="007B0718"/>
    <w:rsid w:val="007F7AA9"/>
    <w:rsid w:val="00806811"/>
    <w:rsid w:val="00882802"/>
    <w:rsid w:val="00896C01"/>
    <w:rsid w:val="00916CF2"/>
    <w:rsid w:val="00926118"/>
    <w:rsid w:val="00973A0C"/>
    <w:rsid w:val="009861B2"/>
    <w:rsid w:val="009E5BB1"/>
    <w:rsid w:val="009F339F"/>
    <w:rsid w:val="00A01CF6"/>
    <w:rsid w:val="00A06A55"/>
    <w:rsid w:val="00A32F02"/>
    <w:rsid w:val="00A8391E"/>
    <w:rsid w:val="00AA7E74"/>
    <w:rsid w:val="00AF3475"/>
    <w:rsid w:val="00B03D9B"/>
    <w:rsid w:val="00B44707"/>
    <w:rsid w:val="00B45EB8"/>
    <w:rsid w:val="00B95155"/>
    <w:rsid w:val="00BA217D"/>
    <w:rsid w:val="00C13854"/>
    <w:rsid w:val="00C92645"/>
    <w:rsid w:val="00CD083F"/>
    <w:rsid w:val="00D700D5"/>
    <w:rsid w:val="00D81D8E"/>
    <w:rsid w:val="00D839A2"/>
    <w:rsid w:val="00DD2599"/>
    <w:rsid w:val="00DD4704"/>
    <w:rsid w:val="00E209C2"/>
    <w:rsid w:val="00E27C05"/>
    <w:rsid w:val="00E32F33"/>
    <w:rsid w:val="00E50A18"/>
    <w:rsid w:val="00E55DD5"/>
    <w:rsid w:val="00E70E8C"/>
    <w:rsid w:val="00E74E5C"/>
    <w:rsid w:val="00E97B04"/>
    <w:rsid w:val="00EA3292"/>
    <w:rsid w:val="00EE3BDA"/>
    <w:rsid w:val="00F11BA7"/>
    <w:rsid w:val="00F84DDA"/>
    <w:rsid w:val="00F92AC2"/>
    <w:rsid w:val="00F9458C"/>
    <w:rsid w:val="00FB1165"/>
    <w:rsid w:val="00FE2320"/>
    <w:rsid w:val="00FE5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208A"/>
  <w15:chartTrackingRefBased/>
  <w15:docId w15:val="{40AFDAA4-52D2-4469-A2D4-3E5EB875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D3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D3D"/>
    <w:pPr>
      <w:spacing w:before="100" w:beforeAutospacing="1" w:after="100" w:afterAutospacing="1"/>
    </w:pPr>
    <w:rPr>
      <w:rFonts w:ascii="Arial Unicode MS" w:eastAsia="Arial Unicode MS" w:hAnsi="Arial Unicode MS" w:cs="Arial Unicode MS"/>
    </w:rPr>
  </w:style>
  <w:style w:type="character" w:customStyle="1" w:styleId="hps">
    <w:name w:val="hps"/>
    <w:basedOn w:val="a0"/>
    <w:rsid w:val="00534D3D"/>
  </w:style>
  <w:style w:type="character" w:styleId="a4">
    <w:name w:val="Hyperlink"/>
    <w:uiPriority w:val="99"/>
    <w:unhideWhenUsed/>
    <w:rsid w:val="00534D3D"/>
    <w:rPr>
      <w:color w:val="0563C1"/>
      <w:u w:val="single"/>
    </w:rPr>
  </w:style>
  <w:style w:type="table" w:styleId="a5">
    <w:name w:val="Table Grid"/>
    <w:basedOn w:val="a1"/>
    <w:uiPriority w:val="39"/>
    <w:rsid w:val="00534D3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94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upivli@redcross.org.ua" TargetMode="External"/><Relationship Id="rId5" Type="http://schemas.openxmlformats.org/officeDocument/2006/relationships/hyperlink" Target="mailto:zakupivli@redcross.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Ігор Діденко</cp:lastModifiedBy>
  <cp:revision>4</cp:revision>
  <cp:lastPrinted>2023-02-27T08:54:00Z</cp:lastPrinted>
  <dcterms:created xsi:type="dcterms:W3CDTF">2023-05-11T14:45:00Z</dcterms:created>
  <dcterms:modified xsi:type="dcterms:W3CDTF">2023-05-12T07:05:00Z</dcterms:modified>
</cp:coreProperties>
</file>